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F5E" w:rsidRPr="00AA5F5E" w:rsidRDefault="00AA5F5E" w:rsidP="0011270B">
      <w:pPr>
        <w:shd w:val="clear" w:color="auto" w:fill="BB72D8"/>
        <w:rPr>
          <w:rFonts w:ascii="Garamond" w:hAnsi="Garamond"/>
          <w:b/>
          <w:sz w:val="28"/>
          <w:szCs w:val="28"/>
          <w:u w:val="single"/>
          <w:lang w:val="es-AR"/>
        </w:rPr>
      </w:pPr>
      <w:proofErr w:type="gramStart"/>
      <w:r w:rsidRPr="00AA5F5E">
        <w:rPr>
          <w:rFonts w:ascii="Garamond" w:hAnsi="Garamond"/>
          <w:b/>
          <w:sz w:val="28"/>
          <w:szCs w:val="28"/>
          <w:u w:val="single"/>
          <w:lang w:val="es-AR"/>
        </w:rPr>
        <w:t>φ</w:t>
      </w:r>
      <w:proofErr w:type="gramEnd"/>
      <w:r w:rsidRPr="00AA5F5E">
        <w:rPr>
          <w:rFonts w:ascii="Garamond" w:hAnsi="Garamond"/>
          <w:b/>
          <w:sz w:val="28"/>
          <w:szCs w:val="28"/>
          <w:u w:val="single"/>
          <w:lang w:val="es-AR"/>
        </w:rPr>
        <w:t xml:space="preserve"> ELEMENTOS DE LA LENGUA</w:t>
      </w:r>
    </w:p>
    <w:p w:rsidR="002B1E71" w:rsidRDefault="002B1E71" w:rsidP="002B1E71">
      <w:pPr>
        <w:rPr>
          <w:rFonts w:ascii="Garamond" w:hAnsi="Garamond"/>
          <w:b/>
          <w:sz w:val="24"/>
          <w:szCs w:val="24"/>
          <w:lang w:val="es-AR"/>
        </w:rPr>
      </w:pPr>
      <w:r w:rsidRPr="002B1E71">
        <w:rPr>
          <w:rFonts w:ascii="Garamond" w:hAnsi="Garamond"/>
          <w:b/>
          <w:sz w:val="24"/>
          <w:szCs w:val="24"/>
          <w:lang w:val="es-AR"/>
        </w:rPr>
        <w:t>Para poder trabajar con las CONTRACCIONES es necesario primero conocer los artículos y las preposiciones en portugués, porque aquellas se forman con la unión de estos dos elementos.</w:t>
      </w:r>
    </w:p>
    <w:p w:rsidR="002B1E71" w:rsidRPr="00E444AF" w:rsidRDefault="00E444AF" w:rsidP="00E444AF">
      <w:pPr>
        <w:rPr>
          <w:rFonts w:ascii="Garamond" w:hAnsi="Garamond"/>
          <w:b/>
          <w:sz w:val="24"/>
          <w:szCs w:val="24"/>
          <w:u w:val="single"/>
          <w:lang w:val="es-AR"/>
        </w:rPr>
      </w:pPr>
      <w:proofErr w:type="gramStart"/>
      <w:r>
        <w:rPr>
          <w:rFonts w:ascii="Garamond" w:hAnsi="Garamond"/>
          <w:b/>
          <w:sz w:val="24"/>
          <w:szCs w:val="24"/>
          <w:u w:val="single"/>
          <w:lang w:val="es-AR"/>
        </w:rPr>
        <w:t>φ</w:t>
      </w:r>
      <w:proofErr w:type="gramEnd"/>
      <w:r w:rsidR="00AA5F5E">
        <w:rPr>
          <w:rFonts w:ascii="Garamond" w:hAnsi="Garamond"/>
          <w:b/>
          <w:sz w:val="24"/>
          <w:szCs w:val="24"/>
          <w:u w:val="single"/>
          <w:lang w:val="es-AR"/>
        </w:rPr>
        <w:t xml:space="preserve"> </w:t>
      </w:r>
      <w:r w:rsidRPr="0011270B">
        <w:rPr>
          <w:rFonts w:ascii="Garamond" w:hAnsi="Garamond"/>
          <w:b/>
          <w:sz w:val="24"/>
          <w:szCs w:val="24"/>
          <w:u w:val="single"/>
          <w:shd w:val="clear" w:color="auto" w:fill="BB72D8"/>
          <w:lang w:val="es-AR"/>
        </w:rPr>
        <w:t>ARTÍCULOS</w:t>
      </w:r>
    </w:p>
    <w:p w:rsidR="007F5F0A" w:rsidRDefault="007F5F0A" w:rsidP="007F5F0A">
      <w:pPr>
        <w:rPr>
          <w:rFonts w:ascii="Garamond" w:hAnsi="Garamond"/>
          <w:b/>
          <w:sz w:val="24"/>
          <w:szCs w:val="24"/>
          <w:lang w:val="es-ES_tradnl"/>
        </w:rPr>
      </w:pPr>
      <w:r w:rsidRPr="007F5F0A">
        <w:rPr>
          <w:rFonts w:ascii="Garamond" w:hAnsi="Garamond"/>
          <w:b/>
          <w:sz w:val="24"/>
          <w:szCs w:val="24"/>
          <w:lang w:val="es-ES_tradnl"/>
        </w:rPr>
        <w:t xml:space="preserve">Los artículos acompañan a los sustantivos para determinarlos: nos ayudan a descubrir si son masculinos o femeninos, y si están en singular o en plural. </w:t>
      </w:r>
    </w:p>
    <w:p w:rsidR="007F5F0A" w:rsidRDefault="007F5F0A" w:rsidP="007F5F0A">
      <w:pPr>
        <w:rPr>
          <w:rFonts w:ascii="Garamond" w:hAnsi="Garamond"/>
          <w:b/>
          <w:sz w:val="24"/>
          <w:szCs w:val="24"/>
          <w:lang w:val="es-AR"/>
        </w:rPr>
      </w:pPr>
      <w:r w:rsidRPr="002B1E71">
        <w:rPr>
          <w:rFonts w:ascii="Garamond" w:hAnsi="Garamond"/>
          <w:b/>
          <w:sz w:val="24"/>
          <w:szCs w:val="24"/>
          <w:lang w:val="es-AR"/>
        </w:rPr>
        <w:t xml:space="preserve">1- </w:t>
      </w:r>
      <w:r>
        <w:rPr>
          <w:rFonts w:ascii="Garamond" w:hAnsi="Garamond"/>
          <w:b/>
          <w:sz w:val="24"/>
          <w:szCs w:val="24"/>
          <w:lang w:val="es-AR"/>
        </w:rPr>
        <w:t xml:space="preserve">Lea el siguiente texto sobre la opinión del diseñador </w:t>
      </w:r>
      <w:r w:rsidRPr="002B1E71">
        <w:rPr>
          <w:rFonts w:ascii="Garamond" w:hAnsi="Garamond"/>
          <w:b/>
          <w:sz w:val="24"/>
          <w:szCs w:val="24"/>
          <w:lang w:val="es-AR"/>
        </w:rPr>
        <w:t>Luiz Antônio Coelho</w:t>
      </w:r>
      <w:r w:rsidR="00E444AF">
        <w:rPr>
          <w:rFonts w:ascii="Garamond" w:hAnsi="Garamond"/>
          <w:b/>
          <w:sz w:val="24"/>
          <w:szCs w:val="24"/>
          <w:lang w:val="es-AR"/>
        </w:rPr>
        <w:t>, e identifique los artículos (definidos e indefinidos) que aparecen.</w:t>
      </w:r>
    </w:p>
    <w:p w:rsidR="007F5F0A" w:rsidRDefault="007F5F0A" w:rsidP="007F5F0A">
      <w:pPr>
        <w:rPr>
          <w:rFonts w:ascii="Garamond" w:hAnsi="Garamond"/>
          <w:b/>
          <w:sz w:val="24"/>
          <w:szCs w:val="24"/>
          <w:lang w:val="es-ES"/>
        </w:rPr>
      </w:pPr>
    </w:p>
    <w:p w:rsidR="007F5F0A" w:rsidRPr="0071289F" w:rsidRDefault="007F5F0A" w:rsidP="007F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4"/>
          <w:szCs w:val="24"/>
          <w:lang w:val="pt-BR"/>
        </w:rPr>
      </w:pPr>
      <w:r w:rsidRPr="0071289F">
        <w:rPr>
          <w:rFonts w:ascii="Garamond" w:hAnsi="Garamond"/>
          <w:b/>
          <w:sz w:val="24"/>
          <w:szCs w:val="24"/>
          <w:lang w:val="pt-BR"/>
        </w:rPr>
        <w:t xml:space="preserve">“Esboçar </w:t>
      </w:r>
      <w:proofErr w:type="spellStart"/>
      <w:r w:rsidRPr="0071289F">
        <w:rPr>
          <w:rFonts w:ascii="Garamond" w:hAnsi="Garamond"/>
          <w:b/>
          <w:sz w:val="24"/>
          <w:szCs w:val="24"/>
          <w:lang w:val="pt-BR"/>
        </w:rPr>
        <w:t>idéias</w:t>
      </w:r>
      <w:proofErr w:type="spellEnd"/>
      <w:r w:rsidRPr="0071289F">
        <w:rPr>
          <w:rFonts w:ascii="Garamond" w:hAnsi="Garamond"/>
          <w:b/>
          <w:sz w:val="24"/>
          <w:szCs w:val="24"/>
          <w:lang w:val="pt-BR"/>
        </w:rPr>
        <w:t xml:space="preserve"> é um exercício que aquece os músculos criativos, pois o cérebro</w:t>
      </w:r>
    </w:p>
    <w:p w:rsidR="007F5F0A" w:rsidRPr="0071289F" w:rsidRDefault="007F5F0A" w:rsidP="007F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4"/>
          <w:szCs w:val="24"/>
          <w:lang w:val="pt-BR"/>
        </w:rPr>
      </w:pPr>
      <w:proofErr w:type="gramStart"/>
      <w:r w:rsidRPr="0071289F">
        <w:rPr>
          <w:rFonts w:ascii="Garamond" w:hAnsi="Garamond"/>
          <w:b/>
          <w:sz w:val="24"/>
          <w:szCs w:val="24"/>
          <w:lang w:val="pt-BR"/>
        </w:rPr>
        <w:t>funciona</w:t>
      </w:r>
      <w:proofErr w:type="gramEnd"/>
      <w:r w:rsidRPr="0071289F">
        <w:rPr>
          <w:rFonts w:ascii="Garamond" w:hAnsi="Garamond"/>
          <w:b/>
          <w:sz w:val="24"/>
          <w:szCs w:val="24"/>
          <w:lang w:val="pt-BR"/>
        </w:rPr>
        <w:t xml:space="preserve"> como um músculo, que precisa ser estimulado e exercitado. Quanto mais</w:t>
      </w:r>
    </w:p>
    <w:p w:rsidR="007F5F0A" w:rsidRPr="0071289F" w:rsidRDefault="007F5F0A" w:rsidP="007F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4"/>
          <w:szCs w:val="24"/>
          <w:lang w:val="pt-BR"/>
        </w:rPr>
      </w:pPr>
      <w:proofErr w:type="gramStart"/>
      <w:r w:rsidRPr="0071289F">
        <w:rPr>
          <w:rFonts w:ascii="Garamond" w:hAnsi="Garamond"/>
          <w:b/>
          <w:sz w:val="24"/>
          <w:szCs w:val="24"/>
          <w:lang w:val="pt-BR"/>
        </w:rPr>
        <w:t>apto</w:t>
      </w:r>
      <w:proofErr w:type="gramEnd"/>
      <w:r w:rsidRPr="0071289F">
        <w:rPr>
          <w:rFonts w:ascii="Garamond" w:hAnsi="Garamond"/>
          <w:b/>
          <w:sz w:val="24"/>
          <w:szCs w:val="24"/>
          <w:lang w:val="pt-BR"/>
        </w:rPr>
        <w:t xml:space="preserve"> estiver para o exercício, maior será a sua capacidade de produzir soluções.”</w:t>
      </w:r>
    </w:p>
    <w:p w:rsidR="007F5F0A" w:rsidRPr="007F5F0A" w:rsidRDefault="007F5F0A" w:rsidP="007F5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4"/>
          <w:szCs w:val="24"/>
          <w:lang w:val="es-ES"/>
        </w:rPr>
      </w:pPr>
      <w:r w:rsidRPr="007F5F0A">
        <w:rPr>
          <w:rFonts w:ascii="Garamond" w:hAnsi="Garamond"/>
          <w:b/>
          <w:sz w:val="24"/>
          <w:szCs w:val="24"/>
          <w:lang w:val="es-ES"/>
        </w:rPr>
        <w:t>(COELHO, p.92, 2006)</w:t>
      </w:r>
    </w:p>
    <w:p w:rsidR="00AA5F5E" w:rsidRDefault="00AA5F5E" w:rsidP="007F5F0A">
      <w:pPr>
        <w:rPr>
          <w:rFonts w:ascii="Garamond" w:hAnsi="Garamond"/>
          <w:b/>
          <w:i/>
          <w:sz w:val="24"/>
          <w:szCs w:val="24"/>
          <w:lang w:val="es-ES_tradnl"/>
        </w:rPr>
      </w:pPr>
    </w:p>
    <w:p w:rsidR="00AA5F5E" w:rsidRPr="007F5F0A" w:rsidRDefault="00AA5F5E" w:rsidP="007F5F0A">
      <w:pPr>
        <w:rPr>
          <w:rFonts w:ascii="Garamond" w:hAnsi="Garamond"/>
          <w:b/>
          <w:i/>
          <w:sz w:val="24"/>
          <w:szCs w:val="24"/>
          <w:lang w:val="es-AR"/>
        </w:rPr>
      </w:pPr>
      <w:r w:rsidRPr="00AA5F5E">
        <w:rPr>
          <w:rFonts w:ascii="Garamond" w:hAnsi="Garamond"/>
          <w:b/>
          <w:sz w:val="24"/>
          <w:szCs w:val="24"/>
          <w:lang w:val="es-ES_tradnl"/>
        </w:rPr>
        <w:t>2-</w:t>
      </w:r>
      <w:r w:rsidR="007F5F0A" w:rsidRPr="00AA5F5E">
        <w:rPr>
          <w:rFonts w:ascii="Garamond" w:hAnsi="Garamond"/>
          <w:b/>
          <w:sz w:val="24"/>
          <w:szCs w:val="24"/>
          <w:lang w:val="es-ES_tradnl"/>
        </w:rPr>
        <w:t>¿</w:t>
      </w:r>
      <w:r w:rsidR="007F5F0A" w:rsidRPr="007F5F0A">
        <w:rPr>
          <w:rFonts w:ascii="Garamond" w:hAnsi="Garamond"/>
          <w:b/>
          <w:i/>
          <w:sz w:val="24"/>
          <w:szCs w:val="24"/>
          <w:lang w:val="es-ES_tradnl"/>
        </w:rPr>
        <w:t xml:space="preserve">Podría completar el cuadro con los artículos en portugués a partir de lo que </w:t>
      </w:r>
      <w:r w:rsidR="00E444AF">
        <w:rPr>
          <w:rFonts w:ascii="Garamond" w:hAnsi="Garamond"/>
          <w:b/>
          <w:i/>
          <w:sz w:val="24"/>
          <w:szCs w:val="24"/>
          <w:lang w:val="es-ES_tradnl"/>
        </w:rPr>
        <w:t xml:space="preserve">descubrió? </w:t>
      </w:r>
    </w:p>
    <w:tbl>
      <w:tblPr>
        <w:tblpPr w:leftFromText="141" w:rightFromText="141" w:vertAnchor="text" w:horzAnchor="margin" w:tblpY="525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4"/>
        <w:gridCol w:w="1220"/>
        <w:gridCol w:w="942"/>
        <w:gridCol w:w="1273"/>
        <w:gridCol w:w="1364"/>
        <w:gridCol w:w="1220"/>
        <w:gridCol w:w="942"/>
      </w:tblGrid>
      <w:tr w:rsidR="007F5F0A" w:rsidRPr="007F5F0A" w:rsidTr="00BB7066">
        <w:trPr>
          <w:trHeight w:val="282"/>
        </w:trPr>
        <w:tc>
          <w:tcPr>
            <w:tcW w:w="1364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8D5EA6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Español</w:t>
            </w:r>
          </w:p>
        </w:tc>
        <w:tc>
          <w:tcPr>
            <w:tcW w:w="1220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singular</w:t>
            </w:r>
          </w:p>
        </w:tc>
        <w:tc>
          <w:tcPr>
            <w:tcW w:w="942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plural</w:t>
            </w:r>
          </w:p>
        </w:tc>
        <w:tc>
          <w:tcPr>
            <w:tcW w:w="1273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neutro</w:t>
            </w:r>
          </w:p>
        </w:tc>
        <w:tc>
          <w:tcPr>
            <w:tcW w:w="1364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8D5EA6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Portugués</w:t>
            </w:r>
          </w:p>
        </w:tc>
        <w:tc>
          <w:tcPr>
            <w:tcW w:w="1220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singular</w:t>
            </w:r>
          </w:p>
        </w:tc>
        <w:tc>
          <w:tcPr>
            <w:tcW w:w="942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plural</w:t>
            </w:r>
          </w:p>
        </w:tc>
      </w:tr>
      <w:tr w:rsidR="007F5F0A" w:rsidRPr="007F5F0A" w:rsidTr="00BB7066">
        <w:trPr>
          <w:trHeight w:val="266"/>
        </w:trPr>
        <w:tc>
          <w:tcPr>
            <w:tcW w:w="1364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sz w:val="24"/>
                <w:szCs w:val="24"/>
                <w:lang w:val="es-AR"/>
              </w:rPr>
              <w:t>masculino</w:t>
            </w:r>
          </w:p>
        </w:tc>
        <w:tc>
          <w:tcPr>
            <w:tcW w:w="1220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942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1273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1364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sz w:val="24"/>
                <w:szCs w:val="24"/>
                <w:lang w:val="es-AR"/>
              </w:rPr>
              <w:t>masculino</w:t>
            </w:r>
          </w:p>
        </w:tc>
        <w:tc>
          <w:tcPr>
            <w:tcW w:w="1220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942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</w:tr>
      <w:tr w:rsidR="007F5F0A" w:rsidRPr="007F5F0A" w:rsidTr="00BB7066">
        <w:trPr>
          <w:trHeight w:val="282"/>
        </w:trPr>
        <w:tc>
          <w:tcPr>
            <w:tcW w:w="1364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sz w:val="24"/>
                <w:szCs w:val="24"/>
                <w:lang w:val="es-AR"/>
              </w:rPr>
              <w:t>femenino</w:t>
            </w:r>
          </w:p>
        </w:tc>
        <w:tc>
          <w:tcPr>
            <w:tcW w:w="1220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942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1273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1364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sz w:val="24"/>
                <w:szCs w:val="24"/>
                <w:lang w:val="es-AR"/>
              </w:rPr>
              <w:t>femenino</w:t>
            </w:r>
          </w:p>
        </w:tc>
        <w:tc>
          <w:tcPr>
            <w:tcW w:w="1220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942" w:type="dxa"/>
            <w:shd w:val="clear" w:color="auto" w:fill="auto"/>
          </w:tcPr>
          <w:p w:rsidR="007F5F0A" w:rsidRPr="007F5F0A" w:rsidRDefault="007F5F0A" w:rsidP="007F5F0A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</w:tblGrid>
      <w:tr w:rsidR="007F5F0A" w:rsidTr="008D5EA6">
        <w:tc>
          <w:tcPr>
            <w:tcW w:w="3681" w:type="dxa"/>
            <w:shd w:val="clear" w:color="auto" w:fill="BB72D8"/>
          </w:tcPr>
          <w:p w:rsidR="007F5F0A" w:rsidRPr="00E444AF" w:rsidRDefault="007F5F0A" w:rsidP="002B1E71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 w:rsidRPr="00E444AF">
              <w:rPr>
                <w:rFonts w:ascii="Garamond" w:hAnsi="Garamond"/>
                <w:b/>
                <w:sz w:val="24"/>
                <w:szCs w:val="24"/>
                <w:lang w:val="es-AR"/>
              </w:rPr>
              <w:t>Artículos Definidos</w:t>
            </w:r>
          </w:p>
        </w:tc>
      </w:tr>
    </w:tbl>
    <w:p w:rsidR="007F5F0A" w:rsidRPr="002B1E71" w:rsidRDefault="007F5F0A" w:rsidP="002B1E71">
      <w:pPr>
        <w:rPr>
          <w:rFonts w:ascii="Garamond" w:hAnsi="Garamond"/>
          <w:b/>
          <w:sz w:val="24"/>
          <w:szCs w:val="24"/>
          <w:lang w:val="es-AR"/>
        </w:rPr>
      </w:pPr>
    </w:p>
    <w:p w:rsidR="007F5F0A" w:rsidRDefault="007F5F0A" w:rsidP="002B1E71">
      <w:pPr>
        <w:rPr>
          <w:rFonts w:ascii="Garamond" w:hAnsi="Garamond"/>
          <w:b/>
          <w:sz w:val="24"/>
          <w:szCs w:val="24"/>
          <w:lang w:val="es-AR"/>
        </w:rPr>
      </w:pPr>
    </w:p>
    <w:p w:rsidR="007F5F0A" w:rsidRDefault="007F5F0A" w:rsidP="002B1E71">
      <w:pPr>
        <w:rPr>
          <w:rFonts w:ascii="Garamond" w:hAnsi="Garamond"/>
          <w:b/>
          <w:sz w:val="24"/>
          <w:szCs w:val="24"/>
          <w:lang w:val="es-AR"/>
        </w:rPr>
      </w:pPr>
    </w:p>
    <w:p w:rsidR="007F5F0A" w:rsidRDefault="007F5F0A" w:rsidP="002B1E71">
      <w:pPr>
        <w:rPr>
          <w:rFonts w:ascii="Garamond" w:hAnsi="Garamond"/>
          <w:b/>
          <w:sz w:val="24"/>
          <w:szCs w:val="24"/>
          <w:lang w:val="es-AR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7F5F0A" w:rsidTr="008D5EA6">
        <w:tc>
          <w:tcPr>
            <w:tcW w:w="3823" w:type="dxa"/>
            <w:shd w:val="clear" w:color="auto" w:fill="BB72D8"/>
          </w:tcPr>
          <w:p w:rsidR="007F5F0A" w:rsidRDefault="00E444AF" w:rsidP="002B1E71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es-AR"/>
              </w:rPr>
              <w:t>Artículos In</w:t>
            </w:r>
            <w:r w:rsidR="00984CAE">
              <w:rPr>
                <w:rFonts w:ascii="Garamond" w:hAnsi="Garamond"/>
                <w:b/>
                <w:sz w:val="24"/>
                <w:szCs w:val="24"/>
                <w:lang w:val="es-AR"/>
              </w:rPr>
              <w:t>d</w:t>
            </w:r>
            <w:r w:rsidR="007F5F0A">
              <w:rPr>
                <w:rFonts w:ascii="Garamond" w:hAnsi="Garamond"/>
                <w:b/>
                <w:sz w:val="24"/>
                <w:szCs w:val="24"/>
                <w:lang w:val="es-AR"/>
              </w:rPr>
              <w:t>efinidos</w:t>
            </w:r>
          </w:p>
        </w:tc>
      </w:tr>
    </w:tbl>
    <w:tbl>
      <w:tblPr>
        <w:tblpPr w:leftFromText="141" w:rightFromText="141" w:vertAnchor="text" w:horzAnchor="margin" w:tblpY="208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4"/>
        <w:gridCol w:w="1220"/>
        <w:gridCol w:w="942"/>
        <w:gridCol w:w="1364"/>
        <w:gridCol w:w="1220"/>
        <w:gridCol w:w="942"/>
      </w:tblGrid>
      <w:tr w:rsidR="00E444AF" w:rsidRPr="007F5F0A" w:rsidTr="00E444AF">
        <w:trPr>
          <w:trHeight w:val="282"/>
        </w:trPr>
        <w:tc>
          <w:tcPr>
            <w:tcW w:w="1364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8D5EA6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Español</w:t>
            </w:r>
          </w:p>
        </w:tc>
        <w:tc>
          <w:tcPr>
            <w:tcW w:w="1220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singular</w:t>
            </w:r>
          </w:p>
        </w:tc>
        <w:tc>
          <w:tcPr>
            <w:tcW w:w="942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plural</w:t>
            </w:r>
          </w:p>
        </w:tc>
        <w:tc>
          <w:tcPr>
            <w:tcW w:w="1364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8D5EA6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Portugués</w:t>
            </w:r>
          </w:p>
        </w:tc>
        <w:tc>
          <w:tcPr>
            <w:tcW w:w="1220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singular</w:t>
            </w:r>
          </w:p>
        </w:tc>
        <w:tc>
          <w:tcPr>
            <w:tcW w:w="942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  <w:t>plural</w:t>
            </w:r>
          </w:p>
        </w:tc>
      </w:tr>
      <w:tr w:rsidR="00E444AF" w:rsidRPr="007F5F0A" w:rsidTr="00E444AF">
        <w:trPr>
          <w:trHeight w:val="266"/>
        </w:trPr>
        <w:tc>
          <w:tcPr>
            <w:tcW w:w="1364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sz w:val="24"/>
                <w:szCs w:val="24"/>
                <w:lang w:val="es-AR"/>
              </w:rPr>
              <w:t>masculino</w:t>
            </w:r>
          </w:p>
        </w:tc>
        <w:tc>
          <w:tcPr>
            <w:tcW w:w="1220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es-AR"/>
              </w:rPr>
              <w:t>un</w:t>
            </w:r>
          </w:p>
        </w:tc>
        <w:tc>
          <w:tcPr>
            <w:tcW w:w="942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1364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sz w:val="24"/>
                <w:szCs w:val="24"/>
                <w:lang w:val="es-AR"/>
              </w:rPr>
              <w:t>masculino</w:t>
            </w:r>
          </w:p>
        </w:tc>
        <w:tc>
          <w:tcPr>
            <w:tcW w:w="1220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942" w:type="dxa"/>
            <w:shd w:val="clear" w:color="auto" w:fill="auto"/>
          </w:tcPr>
          <w:p w:rsidR="00E444AF" w:rsidRPr="007F5F0A" w:rsidRDefault="00984CAE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es-AR"/>
              </w:rPr>
              <w:t>uns</w:t>
            </w:r>
          </w:p>
        </w:tc>
      </w:tr>
      <w:tr w:rsidR="00E444AF" w:rsidRPr="007F5F0A" w:rsidTr="00E444AF">
        <w:trPr>
          <w:trHeight w:val="282"/>
        </w:trPr>
        <w:tc>
          <w:tcPr>
            <w:tcW w:w="1364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bCs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sz w:val="24"/>
                <w:szCs w:val="24"/>
                <w:lang w:val="es-AR"/>
              </w:rPr>
              <w:t>femenino</w:t>
            </w:r>
          </w:p>
        </w:tc>
        <w:tc>
          <w:tcPr>
            <w:tcW w:w="1220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942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es-AR"/>
              </w:rPr>
              <w:t>unas</w:t>
            </w:r>
          </w:p>
        </w:tc>
        <w:tc>
          <w:tcPr>
            <w:tcW w:w="1364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  <w:r w:rsidRPr="007F5F0A">
              <w:rPr>
                <w:rFonts w:ascii="Garamond" w:hAnsi="Garamond"/>
                <w:b/>
                <w:sz w:val="24"/>
                <w:szCs w:val="24"/>
                <w:lang w:val="es-AR"/>
              </w:rPr>
              <w:t>femenino</w:t>
            </w:r>
          </w:p>
        </w:tc>
        <w:tc>
          <w:tcPr>
            <w:tcW w:w="1220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  <w:tc>
          <w:tcPr>
            <w:tcW w:w="942" w:type="dxa"/>
            <w:shd w:val="clear" w:color="auto" w:fill="auto"/>
          </w:tcPr>
          <w:p w:rsidR="00E444AF" w:rsidRPr="007F5F0A" w:rsidRDefault="00E444AF" w:rsidP="00E444AF">
            <w:pPr>
              <w:rPr>
                <w:rFonts w:ascii="Garamond" w:hAnsi="Garamond"/>
                <w:b/>
                <w:sz w:val="24"/>
                <w:szCs w:val="24"/>
                <w:lang w:val="es-AR"/>
              </w:rPr>
            </w:pPr>
          </w:p>
        </w:tc>
      </w:tr>
    </w:tbl>
    <w:p w:rsidR="007F5F0A" w:rsidRDefault="007F5F0A" w:rsidP="002B1E71">
      <w:pPr>
        <w:rPr>
          <w:rFonts w:ascii="Garamond" w:hAnsi="Garamond"/>
          <w:b/>
          <w:sz w:val="24"/>
          <w:szCs w:val="24"/>
          <w:lang w:val="es-AR"/>
        </w:rPr>
      </w:pPr>
    </w:p>
    <w:p w:rsidR="007F5F0A" w:rsidRDefault="007F5F0A" w:rsidP="002B1E71">
      <w:pPr>
        <w:rPr>
          <w:rFonts w:ascii="Garamond" w:hAnsi="Garamond"/>
          <w:b/>
          <w:sz w:val="24"/>
          <w:szCs w:val="24"/>
          <w:lang w:val="es-AR"/>
        </w:rPr>
      </w:pPr>
    </w:p>
    <w:p w:rsidR="00E444AF" w:rsidRDefault="00E444AF" w:rsidP="002B1E71">
      <w:pPr>
        <w:rPr>
          <w:rFonts w:ascii="Garamond" w:hAnsi="Garamond"/>
          <w:b/>
          <w:sz w:val="24"/>
          <w:szCs w:val="24"/>
          <w:lang w:val="es-AR"/>
        </w:rPr>
      </w:pPr>
    </w:p>
    <w:p w:rsidR="00E444AF" w:rsidRDefault="00E444AF" w:rsidP="002B1E71">
      <w:pPr>
        <w:rPr>
          <w:rFonts w:ascii="Garamond" w:hAnsi="Garamond"/>
          <w:b/>
          <w:sz w:val="24"/>
          <w:szCs w:val="24"/>
          <w:lang w:val="es-AR"/>
        </w:rPr>
      </w:pPr>
    </w:p>
    <w:p w:rsidR="0071289F" w:rsidRPr="00F26AE7" w:rsidRDefault="00E776D3" w:rsidP="0071289F">
      <w:pPr>
        <w:rPr>
          <w:rFonts w:ascii="Garamond" w:hAnsi="Garamond"/>
          <w:b/>
          <w:i/>
          <w:sz w:val="24"/>
          <w:szCs w:val="24"/>
          <w:lang w:val="es-AR"/>
        </w:rPr>
      </w:pPr>
      <w:r w:rsidRPr="0071289F">
        <w:rPr>
          <w:rFonts w:ascii="Garamond" w:hAnsi="Garamond"/>
          <w:b/>
          <w:noProof/>
          <w:sz w:val="24"/>
          <w:szCs w:val="24"/>
          <w:lang w:val="es-AR" w:eastAsia="es-AR"/>
        </w:rPr>
        <w:drawing>
          <wp:anchor distT="0" distB="0" distL="114300" distR="114300" simplePos="0" relativeHeight="251661312" behindDoc="0" locked="0" layoutInCell="1" allowOverlap="1" wp14:anchorId="46B1A865" wp14:editId="289602A9">
            <wp:simplePos x="0" y="0"/>
            <wp:positionH relativeFrom="column">
              <wp:posOffset>2120265</wp:posOffset>
            </wp:positionH>
            <wp:positionV relativeFrom="paragraph">
              <wp:posOffset>9525</wp:posOffset>
            </wp:positionV>
            <wp:extent cx="3733800" cy="1219200"/>
            <wp:effectExtent l="0" t="0" r="0" b="0"/>
            <wp:wrapNone/>
            <wp:docPr id="1" name="Imagen 1" descr="E:\Usuario\Pictures\Artigos indefinid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suario\Pictures\Artigos indefinido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26AE7" w:rsidRPr="00F26AE7">
        <w:rPr>
          <w:rFonts w:ascii="Garamond" w:hAnsi="Garamond"/>
          <w:b/>
          <w:i/>
          <w:sz w:val="24"/>
          <w:szCs w:val="24"/>
          <w:lang w:val="es-AR"/>
        </w:rPr>
        <w:t>¿</w:t>
      </w:r>
      <w:r w:rsidR="0071289F" w:rsidRPr="00F26AE7">
        <w:rPr>
          <w:rFonts w:ascii="Garamond" w:hAnsi="Garamond"/>
          <w:b/>
          <w:i/>
          <w:sz w:val="24"/>
          <w:szCs w:val="24"/>
          <w:lang w:val="es-AR"/>
        </w:rPr>
        <w:t>Artículo definido o indefinido?</w:t>
      </w:r>
    </w:p>
    <w:p w:rsidR="00AA5F5E" w:rsidRDefault="0071289F" w:rsidP="0071289F">
      <w:pPr>
        <w:rPr>
          <w:rFonts w:ascii="Garamond" w:hAnsi="Garamond"/>
          <w:b/>
          <w:sz w:val="24"/>
          <w:szCs w:val="24"/>
          <w:lang w:val="es-AR"/>
        </w:rPr>
      </w:pPr>
      <w:r w:rsidRPr="00F26AE7">
        <w:rPr>
          <w:rFonts w:ascii="Garamond" w:hAnsi="Garamond"/>
          <w:b/>
          <w:i/>
          <w:sz w:val="24"/>
          <w:szCs w:val="24"/>
          <w:lang w:val="es-AR"/>
        </w:rPr>
        <w:t xml:space="preserve"> </w:t>
      </w:r>
      <w:r w:rsidR="00F26AE7" w:rsidRPr="00F26AE7">
        <w:rPr>
          <w:rFonts w:ascii="Garamond" w:hAnsi="Garamond"/>
          <w:b/>
          <w:i/>
          <w:sz w:val="24"/>
          <w:szCs w:val="24"/>
          <w:lang w:val="es-AR"/>
        </w:rPr>
        <w:t>¿</w:t>
      </w:r>
      <w:r w:rsidRPr="00F26AE7">
        <w:rPr>
          <w:rFonts w:ascii="Garamond" w:hAnsi="Garamond"/>
          <w:b/>
          <w:i/>
          <w:sz w:val="24"/>
          <w:szCs w:val="24"/>
          <w:lang w:val="es-AR"/>
        </w:rPr>
        <w:t>Cuál será la diferencia?</w:t>
      </w:r>
      <w:r w:rsidRPr="0071289F">
        <w:rPr>
          <w:rFonts w:ascii="Garamond" w:hAnsi="Garamond"/>
          <w:b/>
          <w:sz w:val="24"/>
          <w:szCs w:val="24"/>
          <w:lang w:val="es-AR"/>
        </w:rPr>
        <w:br w:type="textWrapping" w:clear="all"/>
      </w:r>
    </w:p>
    <w:p w:rsidR="0071289F" w:rsidRPr="0071289F" w:rsidRDefault="0071289F" w:rsidP="0071289F">
      <w:pPr>
        <w:rPr>
          <w:rFonts w:ascii="Garamond" w:hAnsi="Garamond"/>
          <w:b/>
          <w:sz w:val="24"/>
          <w:szCs w:val="24"/>
          <w:lang w:val="es-AR"/>
        </w:rPr>
      </w:pPr>
    </w:p>
    <w:p w:rsidR="00E444AF" w:rsidRDefault="00AA5F5E" w:rsidP="00E444AF">
      <w:pPr>
        <w:rPr>
          <w:rFonts w:ascii="Garamond" w:hAnsi="Garamond"/>
          <w:b/>
          <w:sz w:val="24"/>
          <w:szCs w:val="24"/>
          <w:u w:val="single"/>
          <w:lang w:val="es-ES"/>
        </w:rPr>
      </w:pPr>
      <w:proofErr w:type="gramStart"/>
      <w:r>
        <w:rPr>
          <w:rFonts w:ascii="Garamond" w:hAnsi="Garamond"/>
          <w:b/>
          <w:sz w:val="24"/>
          <w:szCs w:val="24"/>
          <w:u w:val="single"/>
          <w:lang w:val="es-AR"/>
        </w:rPr>
        <w:t>φ</w:t>
      </w:r>
      <w:proofErr w:type="gramEnd"/>
      <w:r w:rsidRPr="00E444AF">
        <w:rPr>
          <w:rFonts w:ascii="Garamond" w:hAnsi="Garamond"/>
          <w:b/>
          <w:sz w:val="24"/>
          <w:szCs w:val="24"/>
          <w:u w:val="single"/>
          <w:lang w:val="es-ES"/>
        </w:rPr>
        <w:t xml:space="preserve"> </w:t>
      </w:r>
      <w:r w:rsidR="00E444AF" w:rsidRPr="0011270B">
        <w:rPr>
          <w:rFonts w:ascii="Garamond" w:hAnsi="Garamond"/>
          <w:b/>
          <w:sz w:val="24"/>
          <w:szCs w:val="24"/>
          <w:u w:val="single"/>
          <w:shd w:val="clear" w:color="auto" w:fill="BB72D8"/>
          <w:lang w:val="es-ES"/>
        </w:rPr>
        <w:t>PREPOSICIONES</w:t>
      </w:r>
    </w:p>
    <w:p w:rsidR="00E444AF" w:rsidRPr="0071289F" w:rsidRDefault="00E444AF" w:rsidP="00E444AF">
      <w:pPr>
        <w:rPr>
          <w:rFonts w:ascii="Garamond" w:hAnsi="Garamond"/>
          <w:b/>
          <w:sz w:val="24"/>
          <w:szCs w:val="24"/>
          <w:lang w:val="es-AR"/>
        </w:rPr>
      </w:pPr>
      <w:r w:rsidRPr="00E444AF">
        <w:rPr>
          <w:rFonts w:ascii="Garamond" w:hAnsi="Garamond"/>
          <w:b/>
          <w:sz w:val="24"/>
          <w:szCs w:val="24"/>
          <w:lang w:val="es-ES"/>
        </w:rPr>
        <w:t xml:space="preserve">Las preposiciones son palabras invariables, esto es, no cambian ya que no poseen singular ni plural, ni masculino ni femenino. Se colocan antes de un sustantivo, adjetivo o un pronombre y le dan una noción de lugar, instrumento, medio, etc., estableciendo relaciones entre esta palabra y otros términos, dentro del mismo pensamiento. </w:t>
      </w:r>
      <w:r w:rsidRPr="0071289F">
        <w:rPr>
          <w:rFonts w:ascii="Garamond" w:hAnsi="Garamond"/>
          <w:b/>
          <w:sz w:val="24"/>
          <w:szCs w:val="24"/>
          <w:lang w:val="es-AR"/>
        </w:rPr>
        <w:t>Son un conector.</w:t>
      </w:r>
    </w:p>
    <w:p w:rsidR="00FD5E6B" w:rsidRPr="00FD5E6B" w:rsidRDefault="00AA5F5E" w:rsidP="00FD5E6B">
      <w:pPr>
        <w:rPr>
          <w:rFonts w:ascii="Garamond" w:hAnsi="Garamond"/>
          <w:b/>
          <w:bCs/>
          <w:sz w:val="24"/>
          <w:szCs w:val="24"/>
          <w:lang w:val="es-ES_tradnl"/>
        </w:rPr>
      </w:pPr>
      <w:r>
        <w:rPr>
          <w:rFonts w:ascii="Garamond" w:hAnsi="Garamond"/>
          <w:b/>
          <w:bCs/>
          <w:sz w:val="24"/>
          <w:szCs w:val="24"/>
          <w:lang w:val="es-AR"/>
        </w:rPr>
        <w:lastRenderedPageBreak/>
        <w:t xml:space="preserve">3- </w:t>
      </w:r>
      <w:r w:rsidR="00E444AF" w:rsidRPr="00E444AF">
        <w:rPr>
          <w:rFonts w:ascii="Garamond" w:hAnsi="Garamond"/>
          <w:b/>
          <w:bCs/>
          <w:sz w:val="24"/>
          <w:szCs w:val="24"/>
          <w:lang w:val="es-AR"/>
        </w:rPr>
        <w:t xml:space="preserve">Complete </w:t>
      </w:r>
      <w:r>
        <w:rPr>
          <w:rFonts w:ascii="Garamond" w:hAnsi="Garamond"/>
          <w:b/>
          <w:bCs/>
          <w:sz w:val="24"/>
          <w:szCs w:val="24"/>
          <w:lang w:val="es-AR"/>
        </w:rPr>
        <w:t xml:space="preserve">el cuadro de preposiciones </w:t>
      </w:r>
      <w:r w:rsidR="00E444AF" w:rsidRPr="00E444AF">
        <w:rPr>
          <w:rFonts w:ascii="Garamond" w:hAnsi="Garamond"/>
          <w:b/>
          <w:bCs/>
          <w:sz w:val="24"/>
          <w:szCs w:val="24"/>
          <w:lang w:val="es-AR"/>
        </w:rPr>
        <w:t>con su equivalente en español</w:t>
      </w:r>
      <w:r w:rsidR="00FD5E6B">
        <w:rPr>
          <w:rFonts w:ascii="Garamond" w:hAnsi="Garamond"/>
          <w:b/>
          <w:bCs/>
          <w:sz w:val="24"/>
          <w:szCs w:val="24"/>
          <w:lang w:val="es-AR"/>
        </w:rPr>
        <w:t xml:space="preserve">, </w:t>
      </w:r>
      <w:r w:rsidR="00FD5E6B">
        <w:rPr>
          <w:rFonts w:ascii="Garamond" w:hAnsi="Garamond"/>
          <w:b/>
          <w:bCs/>
          <w:sz w:val="24"/>
          <w:szCs w:val="24"/>
          <w:lang w:val="es-ES_tradnl"/>
        </w:rPr>
        <w:t>t</w:t>
      </w:r>
      <w:r w:rsidR="00FD5E6B" w:rsidRPr="00FD5E6B">
        <w:rPr>
          <w:rFonts w:ascii="Garamond" w:hAnsi="Garamond"/>
          <w:b/>
          <w:bCs/>
          <w:sz w:val="24"/>
          <w:szCs w:val="24"/>
          <w:lang w:val="es-ES_tradnl"/>
        </w:rPr>
        <w:t>enga en cuenta los ejemplos:</w:t>
      </w:r>
    </w:p>
    <w:tbl>
      <w:tblPr>
        <w:tblpPr w:leftFromText="141" w:rightFromText="141" w:vertAnchor="text" w:horzAnchor="page" w:tblpX="6586" w:tblpY="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0"/>
        <w:gridCol w:w="1385"/>
      </w:tblGrid>
      <w:tr w:rsidR="00FD5E6B" w:rsidRPr="00FD5E6B" w:rsidTr="00FD5E6B">
        <w:tc>
          <w:tcPr>
            <w:tcW w:w="1450" w:type="dxa"/>
          </w:tcPr>
          <w:p w:rsidR="00FD5E6B" w:rsidRPr="00FD5E6B" w:rsidRDefault="00FD5E6B" w:rsidP="00FD5E6B">
            <w:pPr>
              <w:keepNext/>
              <w:keepLines/>
              <w:spacing w:after="0" w:line="240" w:lineRule="atLeast"/>
              <w:jc w:val="center"/>
              <w:outlineLvl w:val="2"/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FD5E6B">
              <w:rPr>
                <w:rFonts w:ascii="Calibri" w:eastAsia="Calibri" w:hAnsi="Calibri" w:cs="Calibri"/>
                <w:b/>
                <w:bCs/>
                <w:lang w:val="es-ES"/>
              </w:rPr>
              <w:t>Portugués</w:t>
            </w:r>
          </w:p>
        </w:tc>
        <w:tc>
          <w:tcPr>
            <w:tcW w:w="1385" w:type="dxa"/>
          </w:tcPr>
          <w:p w:rsidR="00FD5E6B" w:rsidRPr="00FD5E6B" w:rsidRDefault="00FD5E6B" w:rsidP="00FD5E6B">
            <w:pPr>
              <w:keepNext/>
              <w:keepLines/>
              <w:spacing w:after="0" w:line="240" w:lineRule="atLeast"/>
              <w:jc w:val="center"/>
              <w:outlineLvl w:val="2"/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FD5E6B">
              <w:rPr>
                <w:rFonts w:ascii="Calibri" w:eastAsia="Calibri" w:hAnsi="Calibri" w:cs="Calibri"/>
                <w:b/>
                <w:bCs/>
                <w:lang w:val="es-ES"/>
              </w:rPr>
              <w:t>Español</w:t>
            </w:r>
          </w:p>
        </w:tc>
      </w:tr>
      <w:tr w:rsidR="00FD5E6B" w:rsidRPr="00FD5E6B" w:rsidTr="00FD5E6B">
        <w:trPr>
          <w:trHeight w:val="255"/>
        </w:trPr>
        <w:tc>
          <w:tcPr>
            <w:tcW w:w="1450" w:type="dxa"/>
            <w:tcBorders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keepNext/>
              <w:keepLines/>
              <w:spacing w:after="0" w:line="276" w:lineRule="auto"/>
              <w:jc w:val="center"/>
              <w:outlineLvl w:val="2"/>
              <w:rPr>
                <w:rFonts w:ascii="Calibri" w:eastAsia="Calibri" w:hAnsi="Calibri" w:cs="Calibri"/>
                <w:lang w:val="es-AR"/>
              </w:rPr>
            </w:pPr>
            <w:r w:rsidRPr="00FD5E6B">
              <w:rPr>
                <w:rFonts w:ascii="Calibri" w:eastAsia="Calibri" w:hAnsi="Calibri" w:cs="Calibri"/>
                <w:bCs/>
                <w:lang w:val="pt-BR"/>
              </w:rPr>
              <w:t>a</w:t>
            </w:r>
          </w:p>
        </w:tc>
        <w:tc>
          <w:tcPr>
            <w:tcW w:w="1385" w:type="dxa"/>
            <w:tcBorders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FD5E6B" w:rsidRPr="00FD5E6B" w:rsidTr="00FD5E6B">
        <w:trPr>
          <w:trHeight w:val="225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76" w:lineRule="auto"/>
              <w:jc w:val="center"/>
              <w:rPr>
                <w:rFonts w:ascii="Calibri" w:eastAsia="Calibri" w:hAnsi="Calibri" w:cs="Calibri"/>
                <w:bCs/>
                <w:lang w:val="pt-BR"/>
              </w:rPr>
            </w:pPr>
            <w:r w:rsidRPr="00FD5E6B">
              <w:rPr>
                <w:rFonts w:ascii="Calibri" w:eastAsia="Calibri" w:hAnsi="Calibri" w:cs="Calibri"/>
                <w:lang w:val="pt-BR"/>
              </w:rPr>
              <w:t>até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FD5E6B" w:rsidRPr="00FD5E6B" w:rsidTr="00FD5E6B">
        <w:trPr>
          <w:trHeight w:val="270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76" w:lineRule="auto"/>
              <w:jc w:val="center"/>
              <w:rPr>
                <w:rFonts w:ascii="Calibri" w:eastAsia="Calibri" w:hAnsi="Calibri" w:cs="Calibri"/>
                <w:lang w:val="pt-BR"/>
              </w:rPr>
            </w:pPr>
            <w:r w:rsidRPr="00FD5E6B">
              <w:rPr>
                <w:rFonts w:ascii="Calibri" w:eastAsia="Calibri" w:hAnsi="Calibri" w:cs="Calibri"/>
                <w:lang w:val="pt-BR"/>
              </w:rPr>
              <w:t>de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FD5E6B" w:rsidRPr="00FD5E6B" w:rsidTr="00FD5E6B">
        <w:trPr>
          <w:trHeight w:val="285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76" w:lineRule="auto"/>
              <w:jc w:val="center"/>
              <w:rPr>
                <w:rFonts w:ascii="Calibri" w:eastAsia="Calibri" w:hAnsi="Calibri" w:cs="Calibri"/>
                <w:lang w:val="pt-BR"/>
              </w:rPr>
            </w:pPr>
            <w:r w:rsidRPr="00FD5E6B">
              <w:rPr>
                <w:rFonts w:ascii="Calibri" w:eastAsia="Calibri" w:hAnsi="Calibri" w:cs="Calibri"/>
                <w:lang w:val="pt-BR"/>
              </w:rPr>
              <w:t>com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FD5E6B" w:rsidRPr="00FD5E6B" w:rsidTr="00FD5E6B">
        <w:trPr>
          <w:trHeight w:val="300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76" w:lineRule="auto"/>
              <w:jc w:val="center"/>
              <w:rPr>
                <w:rFonts w:ascii="Calibri" w:eastAsia="Calibri" w:hAnsi="Calibri" w:cs="Calibri"/>
                <w:lang w:val="pt-BR"/>
              </w:rPr>
            </w:pPr>
            <w:r w:rsidRPr="00FD5E6B">
              <w:rPr>
                <w:rFonts w:ascii="Calibri" w:eastAsia="Calibri" w:hAnsi="Calibri" w:cs="Calibri"/>
                <w:lang w:val="pt-BR"/>
              </w:rPr>
              <w:t>por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FD5E6B" w:rsidRPr="00FD5E6B" w:rsidTr="00FD5E6B">
        <w:trPr>
          <w:trHeight w:val="243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76" w:lineRule="auto"/>
              <w:jc w:val="center"/>
              <w:rPr>
                <w:rFonts w:ascii="Calibri" w:eastAsia="Calibri" w:hAnsi="Calibri" w:cs="Calibri"/>
                <w:lang w:val="pt-BR"/>
              </w:rPr>
            </w:pPr>
            <w:r w:rsidRPr="00FD5E6B">
              <w:rPr>
                <w:rFonts w:ascii="Calibri" w:eastAsia="Calibri" w:hAnsi="Calibri" w:cs="Calibri"/>
                <w:lang w:val="pt-BR"/>
              </w:rPr>
              <w:t>para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FD5E6B" w:rsidRPr="00FD5E6B" w:rsidTr="00FD5E6B">
        <w:trPr>
          <w:trHeight w:val="360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76" w:lineRule="auto"/>
              <w:jc w:val="center"/>
              <w:rPr>
                <w:rFonts w:ascii="Calibri" w:eastAsia="Calibri" w:hAnsi="Calibri" w:cs="Calibri"/>
                <w:lang w:val="pt-BR"/>
              </w:rPr>
            </w:pPr>
            <w:r w:rsidRPr="00FD5E6B">
              <w:rPr>
                <w:rFonts w:ascii="Calibri" w:eastAsia="Calibri" w:hAnsi="Calibri" w:cs="Calibri"/>
                <w:lang w:val="es-AR"/>
              </w:rPr>
              <w:t>sem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FD5E6B" w:rsidRPr="00FD5E6B" w:rsidTr="00FD5E6B">
        <w:trPr>
          <w:trHeight w:val="255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76" w:lineRule="auto"/>
              <w:jc w:val="center"/>
              <w:rPr>
                <w:rFonts w:ascii="Calibri" w:eastAsia="Calibri" w:hAnsi="Calibri" w:cs="Calibri"/>
                <w:lang w:val="pt-BR"/>
              </w:rPr>
            </w:pPr>
            <w:r w:rsidRPr="00FD5E6B">
              <w:rPr>
                <w:rFonts w:ascii="Calibri" w:eastAsia="Calibri" w:hAnsi="Calibri" w:cs="Calibri"/>
                <w:lang w:val="es-AR"/>
              </w:rPr>
              <w:t>sob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FD5E6B" w:rsidRPr="00FD5E6B" w:rsidTr="00FD5E6B">
        <w:trPr>
          <w:trHeight w:val="285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FD5E6B">
              <w:rPr>
                <w:rFonts w:ascii="Calibri" w:eastAsia="Calibri" w:hAnsi="Calibri" w:cs="Calibri"/>
                <w:lang w:val="es-AR"/>
              </w:rPr>
              <w:t>sobre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FD5E6B" w:rsidRPr="00FD5E6B" w:rsidTr="00FD5E6B">
        <w:trPr>
          <w:trHeight w:val="255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FD5E6B">
              <w:rPr>
                <w:rFonts w:ascii="Calibri" w:eastAsia="Calibri" w:hAnsi="Calibri" w:cs="Calibri"/>
                <w:lang w:val="es-AR"/>
              </w:rPr>
              <w:t>em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  <w:tr w:rsidR="00FD5E6B" w:rsidRPr="00FD5E6B" w:rsidTr="00FD5E6B">
        <w:trPr>
          <w:trHeight w:val="285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FD5E6B">
              <w:rPr>
                <w:rFonts w:ascii="Calibri" w:eastAsia="Calibri" w:hAnsi="Calibri" w:cs="Calibri"/>
                <w:lang w:val="es-AR"/>
              </w:rPr>
              <w:t>entre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D5E6B" w:rsidRPr="00FD5E6B" w:rsidRDefault="00FD5E6B" w:rsidP="00FD5E6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</w:p>
        </w:tc>
      </w:tr>
    </w:tbl>
    <w:p w:rsidR="00FD5E6B" w:rsidRDefault="00FD5E6B" w:rsidP="00FD5E6B">
      <w:pPr>
        <w:rPr>
          <w:rFonts w:ascii="Garamond" w:hAnsi="Garamond"/>
          <w:b/>
          <w:bCs/>
          <w:i/>
          <w:sz w:val="24"/>
          <w:szCs w:val="24"/>
          <w:lang w:val="pt-BR"/>
        </w:rPr>
      </w:pPr>
    </w:p>
    <w:p w:rsidR="00FD5E6B" w:rsidRPr="00FD5E6B" w:rsidRDefault="00201BE1" w:rsidP="00FD5E6B">
      <w:pPr>
        <w:rPr>
          <w:rFonts w:ascii="Garamond" w:hAnsi="Garamond"/>
          <w:b/>
          <w:bCs/>
          <w:i/>
          <w:sz w:val="24"/>
          <w:szCs w:val="24"/>
          <w:lang w:val="pt-BR"/>
        </w:rPr>
      </w:pPr>
      <w:r>
        <w:rPr>
          <w:rFonts w:ascii="Garamond" w:hAnsi="Garamond"/>
          <w:b/>
          <w:bCs/>
          <w:i/>
          <w:sz w:val="24"/>
          <w:szCs w:val="24"/>
          <w:lang w:val="pt-BR"/>
        </w:rPr>
        <w:t>a</w:t>
      </w:r>
      <w:r w:rsidR="00FD5E6B" w:rsidRPr="00FD5E6B">
        <w:rPr>
          <w:rFonts w:ascii="Garamond" w:hAnsi="Garamond"/>
          <w:b/>
          <w:bCs/>
          <w:i/>
          <w:sz w:val="24"/>
          <w:szCs w:val="24"/>
          <w:lang w:val="pt-BR"/>
        </w:rPr>
        <w:t>. Vou perguntar até que alguém me responder</w:t>
      </w:r>
      <w:r w:rsidR="00FD5E6B">
        <w:rPr>
          <w:rFonts w:ascii="Garamond" w:hAnsi="Garamond"/>
          <w:b/>
          <w:bCs/>
          <w:i/>
          <w:sz w:val="24"/>
          <w:szCs w:val="24"/>
          <w:lang w:val="pt-BR"/>
        </w:rPr>
        <w:t xml:space="preserve">  </w:t>
      </w:r>
    </w:p>
    <w:p w:rsidR="00FD5E6B" w:rsidRPr="00FD5E6B" w:rsidRDefault="00201BE1" w:rsidP="00FD5E6B">
      <w:pPr>
        <w:rPr>
          <w:rFonts w:ascii="Garamond" w:hAnsi="Garamond"/>
          <w:b/>
          <w:bCs/>
          <w:i/>
          <w:sz w:val="24"/>
          <w:szCs w:val="24"/>
          <w:lang w:val="pt-BR"/>
        </w:rPr>
      </w:pPr>
      <w:r>
        <w:rPr>
          <w:rFonts w:ascii="Garamond" w:hAnsi="Garamond"/>
          <w:b/>
          <w:bCs/>
          <w:i/>
          <w:sz w:val="24"/>
          <w:szCs w:val="24"/>
          <w:lang w:val="pt-BR"/>
        </w:rPr>
        <w:t>b</w:t>
      </w:r>
      <w:r w:rsidR="00FD5E6B" w:rsidRPr="00FD5E6B">
        <w:rPr>
          <w:rFonts w:ascii="Garamond" w:hAnsi="Garamond"/>
          <w:b/>
          <w:bCs/>
          <w:i/>
          <w:sz w:val="24"/>
          <w:szCs w:val="24"/>
          <w:lang w:val="pt-BR"/>
        </w:rPr>
        <w:t xml:space="preserve">. Sem dúvida é o melhor </w:t>
      </w:r>
      <w:r w:rsidR="001A6137">
        <w:rPr>
          <w:rFonts w:ascii="Garamond" w:hAnsi="Garamond"/>
          <w:b/>
          <w:bCs/>
          <w:i/>
          <w:sz w:val="24"/>
          <w:szCs w:val="24"/>
          <w:lang w:val="pt-BR"/>
        </w:rPr>
        <w:t>designer</w:t>
      </w:r>
      <w:bookmarkStart w:id="0" w:name="_GoBack"/>
      <w:bookmarkEnd w:id="0"/>
      <w:r w:rsidR="00FD5E6B" w:rsidRPr="00FD5E6B">
        <w:rPr>
          <w:rFonts w:ascii="Garamond" w:hAnsi="Garamond"/>
          <w:b/>
          <w:bCs/>
          <w:i/>
          <w:sz w:val="24"/>
          <w:szCs w:val="24"/>
          <w:lang w:val="pt-BR"/>
        </w:rPr>
        <w:t>!</w:t>
      </w:r>
    </w:p>
    <w:p w:rsidR="00E444AF" w:rsidRPr="0071289F" w:rsidRDefault="00201BE1" w:rsidP="00FD5E6B">
      <w:pPr>
        <w:rPr>
          <w:rFonts w:ascii="Garamond" w:hAnsi="Garamond"/>
          <w:b/>
          <w:bCs/>
          <w:sz w:val="24"/>
          <w:szCs w:val="24"/>
          <w:lang w:val="pt-BR"/>
        </w:rPr>
      </w:pPr>
      <w:r>
        <w:rPr>
          <w:rFonts w:ascii="Garamond" w:hAnsi="Garamond"/>
          <w:b/>
          <w:bCs/>
          <w:i/>
          <w:sz w:val="24"/>
          <w:szCs w:val="24"/>
          <w:lang w:val="pt-BR"/>
        </w:rPr>
        <w:t>c</w:t>
      </w:r>
      <w:r w:rsidR="00FD5E6B" w:rsidRPr="00FD5E6B">
        <w:rPr>
          <w:rFonts w:ascii="Garamond" w:hAnsi="Garamond"/>
          <w:b/>
          <w:bCs/>
          <w:i/>
          <w:sz w:val="24"/>
          <w:szCs w:val="24"/>
          <w:lang w:val="pt-BR"/>
        </w:rPr>
        <w:t>. Os alunos não conseguem agir sob pressão</w:t>
      </w:r>
      <w:r w:rsidR="00FD5E6B" w:rsidRPr="00FD5E6B">
        <w:rPr>
          <w:rFonts w:ascii="Garamond" w:hAnsi="Garamond"/>
          <w:b/>
          <w:bCs/>
          <w:sz w:val="24"/>
          <w:szCs w:val="24"/>
          <w:lang w:val="pt-BR"/>
        </w:rPr>
        <w:t xml:space="preserve">      </w:t>
      </w:r>
    </w:p>
    <w:p w:rsidR="00E444AF" w:rsidRPr="0071289F" w:rsidRDefault="00E444AF" w:rsidP="002B1E71">
      <w:pPr>
        <w:rPr>
          <w:rFonts w:ascii="Garamond" w:hAnsi="Garamond"/>
          <w:b/>
          <w:sz w:val="24"/>
          <w:szCs w:val="24"/>
          <w:lang w:val="pt-BR"/>
        </w:rPr>
      </w:pPr>
    </w:p>
    <w:p w:rsidR="00E444AF" w:rsidRPr="0071289F" w:rsidRDefault="00E444AF" w:rsidP="002B1E71">
      <w:pPr>
        <w:rPr>
          <w:rFonts w:ascii="Garamond" w:hAnsi="Garamond"/>
          <w:b/>
          <w:sz w:val="24"/>
          <w:szCs w:val="24"/>
          <w:lang w:val="pt-BR"/>
        </w:rPr>
      </w:pPr>
    </w:p>
    <w:p w:rsidR="00AA5F5E" w:rsidRPr="0071289F" w:rsidRDefault="00AA5F5E" w:rsidP="002B1E71">
      <w:pPr>
        <w:rPr>
          <w:rFonts w:ascii="Garamond" w:hAnsi="Garamond"/>
          <w:b/>
          <w:sz w:val="24"/>
          <w:szCs w:val="24"/>
          <w:lang w:val="pt-BR"/>
        </w:rPr>
      </w:pPr>
    </w:p>
    <w:p w:rsidR="00AA5F5E" w:rsidRPr="0071289F" w:rsidRDefault="00AA5F5E" w:rsidP="002B1E71">
      <w:pPr>
        <w:rPr>
          <w:rFonts w:ascii="Garamond" w:hAnsi="Garamond"/>
          <w:b/>
          <w:sz w:val="24"/>
          <w:szCs w:val="24"/>
          <w:lang w:val="pt-BR"/>
        </w:rPr>
      </w:pPr>
    </w:p>
    <w:p w:rsidR="00AA5F5E" w:rsidRPr="00AA5F5E" w:rsidRDefault="00AA5F5E" w:rsidP="00AA5F5E">
      <w:pPr>
        <w:rPr>
          <w:rFonts w:ascii="Garamond" w:hAnsi="Garamond"/>
          <w:b/>
          <w:bCs/>
          <w:iCs/>
          <w:sz w:val="24"/>
          <w:szCs w:val="24"/>
          <w:u w:val="single"/>
          <w:lang w:val="es-ES"/>
        </w:rPr>
      </w:pPr>
      <w:proofErr w:type="gramStart"/>
      <w:r>
        <w:rPr>
          <w:rFonts w:ascii="Garamond" w:hAnsi="Garamond"/>
          <w:b/>
          <w:sz w:val="24"/>
          <w:szCs w:val="24"/>
          <w:u w:val="single"/>
          <w:lang w:val="es-AR"/>
        </w:rPr>
        <w:t>φ</w:t>
      </w:r>
      <w:proofErr w:type="gramEnd"/>
      <w:r w:rsidRPr="00E444AF">
        <w:rPr>
          <w:rFonts w:ascii="Garamond" w:hAnsi="Garamond"/>
          <w:b/>
          <w:sz w:val="24"/>
          <w:szCs w:val="24"/>
          <w:u w:val="single"/>
          <w:lang w:val="es-ES"/>
        </w:rPr>
        <w:t xml:space="preserve"> </w:t>
      </w:r>
      <w:r w:rsidRPr="0011270B">
        <w:rPr>
          <w:rFonts w:ascii="Garamond" w:hAnsi="Garamond"/>
          <w:b/>
          <w:bCs/>
          <w:iCs/>
          <w:sz w:val="24"/>
          <w:szCs w:val="24"/>
          <w:u w:val="single"/>
          <w:shd w:val="clear" w:color="auto" w:fill="BB72D8"/>
          <w:lang w:val="es-ES"/>
        </w:rPr>
        <w:t>CONTRACCIONES</w:t>
      </w:r>
    </w:p>
    <w:p w:rsidR="00B55ADB" w:rsidRDefault="00FD5E6B" w:rsidP="00B55ADB">
      <w:pPr>
        <w:spacing w:after="0" w:line="276" w:lineRule="auto"/>
        <w:jc w:val="both"/>
        <w:rPr>
          <w:rFonts w:ascii="Garamond" w:eastAsia="Calibri" w:hAnsi="Garamond" w:cs="Calibri"/>
          <w:sz w:val="24"/>
          <w:szCs w:val="24"/>
          <w:lang w:val="es-ES_tradnl"/>
        </w:rPr>
      </w:pPr>
      <w:r w:rsidRPr="00FD5E6B">
        <w:rPr>
          <w:rFonts w:ascii="Garamond" w:eastAsia="Calibri" w:hAnsi="Garamond" w:cs="Calibri"/>
          <w:sz w:val="24"/>
          <w:szCs w:val="24"/>
          <w:lang w:val="es-ES_tradnl"/>
        </w:rPr>
        <w:t>En portugués son varias las preposiciones que, al encontrarse inmediatamente antes de otras palabras, dan lugar a una contracción, en algunos casos, obligatoria</w:t>
      </w:r>
      <w:r w:rsidR="00B55ADB">
        <w:rPr>
          <w:rFonts w:ascii="Garamond" w:eastAsia="Calibri" w:hAnsi="Garamond" w:cs="Calibri"/>
          <w:sz w:val="24"/>
          <w:szCs w:val="24"/>
          <w:lang w:val="es-ES_tradnl"/>
        </w:rPr>
        <w:t>.</w:t>
      </w:r>
    </w:p>
    <w:p w:rsidR="00FD5E6B" w:rsidRDefault="00B55ADB" w:rsidP="00B55ADB">
      <w:pPr>
        <w:spacing w:after="0" w:line="276" w:lineRule="auto"/>
        <w:jc w:val="both"/>
        <w:rPr>
          <w:rFonts w:ascii="Garamond" w:eastAsia="Calibri" w:hAnsi="Garamond" w:cs="Times New Roman"/>
          <w:b/>
          <w:sz w:val="24"/>
          <w:szCs w:val="24"/>
          <w:lang w:val="es-ES"/>
        </w:rPr>
      </w:pPr>
      <w:r>
        <w:rPr>
          <w:rFonts w:ascii="Garamond" w:eastAsia="Calibri" w:hAnsi="Garamond" w:cs="Calibri"/>
          <w:sz w:val="24"/>
          <w:szCs w:val="24"/>
          <w:lang w:val="es-ES_tradnl"/>
        </w:rPr>
        <w:t xml:space="preserve">En </w:t>
      </w:r>
      <w:r w:rsidR="00FD5E6B" w:rsidRPr="00FD5E6B">
        <w:rPr>
          <w:rFonts w:ascii="Garamond" w:eastAsia="Calibri" w:hAnsi="Garamond" w:cs="Times New Roman"/>
          <w:sz w:val="24"/>
          <w:szCs w:val="24"/>
          <w:lang w:val="es-ES"/>
        </w:rPr>
        <w:t xml:space="preserve">el </w:t>
      </w:r>
      <w:r>
        <w:rPr>
          <w:rFonts w:ascii="Garamond" w:eastAsia="Calibri" w:hAnsi="Garamond" w:cs="Times New Roman"/>
          <w:sz w:val="24"/>
          <w:szCs w:val="24"/>
          <w:lang w:val="es-ES"/>
        </w:rPr>
        <w:t>texto siguiente</w:t>
      </w:r>
      <w:r w:rsidR="00FD5E6B" w:rsidRPr="00FD5E6B">
        <w:rPr>
          <w:rFonts w:ascii="Garamond" w:eastAsia="Calibri" w:hAnsi="Garamond" w:cs="Helvetica"/>
          <w:color w:val="414141"/>
          <w:sz w:val="24"/>
          <w:szCs w:val="24"/>
          <w:shd w:val="clear" w:color="auto" w:fill="FFFFFF"/>
          <w:lang w:val="es-AR"/>
        </w:rPr>
        <w:t xml:space="preserve"> </w:t>
      </w:r>
      <w:r w:rsidR="00FD5E6B" w:rsidRPr="00FD5E6B">
        <w:rPr>
          <w:rFonts w:ascii="Garamond" w:eastAsia="Calibri" w:hAnsi="Garamond" w:cs="Times New Roman"/>
          <w:sz w:val="24"/>
          <w:szCs w:val="24"/>
          <w:lang w:val="es-ES"/>
        </w:rPr>
        <w:t xml:space="preserve">encontramos </w:t>
      </w:r>
      <w:r>
        <w:rPr>
          <w:rFonts w:ascii="Garamond" w:eastAsia="Calibri" w:hAnsi="Garamond" w:cs="Times New Roman"/>
          <w:sz w:val="24"/>
          <w:szCs w:val="24"/>
          <w:lang w:val="es-ES"/>
        </w:rPr>
        <w:t xml:space="preserve">varios ejemplos de esta combinación entre </w:t>
      </w:r>
      <w:r w:rsidR="00FD5E6B" w:rsidRPr="00FD5E6B">
        <w:rPr>
          <w:rFonts w:ascii="Garamond" w:eastAsia="Calibri" w:hAnsi="Garamond" w:cs="Times New Roman"/>
          <w:sz w:val="24"/>
          <w:szCs w:val="24"/>
          <w:lang w:val="es-ES"/>
        </w:rPr>
        <w:t xml:space="preserve">un artículo, una preposición </w:t>
      </w:r>
      <w:r>
        <w:rPr>
          <w:rFonts w:ascii="Garamond" w:eastAsia="Calibri" w:hAnsi="Garamond" w:cs="Times New Roman"/>
          <w:sz w:val="24"/>
          <w:szCs w:val="24"/>
          <w:lang w:val="es-ES"/>
        </w:rPr>
        <w:t>formando</w:t>
      </w:r>
      <w:r w:rsidR="00FD5E6B" w:rsidRPr="00FD5E6B">
        <w:rPr>
          <w:rFonts w:ascii="Garamond" w:eastAsia="Calibri" w:hAnsi="Garamond" w:cs="Times New Roman"/>
          <w:sz w:val="24"/>
          <w:szCs w:val="24"/>
          <w:lang w:val="es-ES"/>
        </w:rPr>
        <w:t xml:space="preserve"> una contracción</w:t>
      </w:r>
      <w:r w:rsidR="00FD5E6B" w:rsidRPr="00FD5E6B">
        <w:rPr>
          <w:rFonts w:ascii="Garamond" w:eastAsia="Calibri" w:hAnsi="Garamond" w:cs="Times New Roman"/>
          <w:b/>
          <w:sz w:val="24"/>
          <w:szCs w:val="24"/>
          <w:lang w:val="es-ES"/>
        </w:rPr>
        <w:t>.</w:t>
      </w:r>
    </w:p>
    <w:p w:rsidR="00B55ADB" w:rsidRPr="00FD5E6B" w:rsidRDefault="00B55ADB" w:rsidP="00B55ADB">
      <w:pPr>
        <w:spacing w:after="0" w:line="276" w:lineRule="auto"/>
        <w:jc w:val="both"/>
        <w:rPr>
          <w:rFonts w:ascii="Garamond" w:eastAsia="Calibri" w:hAnsi="Garamond" w:cs="Times New Roman"/>
          <w:b/>
          <w:sz w:val="24"/>
          <w:szCs w:val="24"/>
          <w:lang w:val="es-ES"/>
        </w:rPr>
      </w:pPr>
    </w:p>
    <w:p w:rsidR="00AA5F5E" w:rsidRPr="00AA5F5E" w:rsidRDefault="00AA5F5E" w:rsidP="00AA5F5E">
      <w:pPr>
        <w:rPr>
          <w:rFonts w:ascii="Garamond" w:hAnsi="Garamond"/>
          <w:b/>
          <w:bCs/>
          <w:iCs/>
          <w:sz w:val="24"/>
          <w:szCs w:val="24"/>
          <w:lang w:val="es-ES"/>
        </w:rPr>
      </w:pPr>
      <w:r>
        <w:rPr>
          <w:rFonts w:ascii="Garamond" w:hAnsi="Garamond"/>
          <w:b/>
          <w:bCs/>
          <w:iCs/>
          <w:sz w:val="24"/>
          <w:szCs w:val="24"/>
          <w:lang w:val="es-ES"/>
        </w:rPr>
        <w:t xml:space="preserve">4- </w:t>
      </w:r>
      <w:r w:rsidRPr="00AA5F5E">
        <w:rPr>
          <w:rFonts w:ascii="Garamond" w:hAnsi="Garamond"/>
          <w:b/>
          <w:bCs/>
          <w:iCs/>
          <w:sz w:val="24"/>
          <w:szCs w:val="24"/>
          <w:lang w:val="es-ES"/>
        </w:rPr>
        <w:t xml:space="preserve">Observe en </w:t>
      </w:r>
      <w:r>
        <w:rPr>
          <w:rFonts w:ascii="Garamond" w:hAnsi="Garamond"/>
          <w:b/>
          <w:bCs/>
          <w:iCs/>
          <w:sz w:val="24"/>
          <w:szCs w:val="24"/>
          <w:lang w:val="es-ES"/>
        </w:rPr>
        <w:t>este nuevo texto</w:t>
      </w:r>
      <w:r w:rsidRPr="00AA5F5E">
        <w:rPr>
          <w:rFonts w:ascii="Garamond" w:hAnsi="Garamond"/>
          <w:b/>
          <w:bCs/>
          <w:iCs/>
          <w:sz w:val="24"/>
          <w:szCs w:val="24"/>
          <w:lang w:val="es-ES"/>
        </w:rPr>
        <w:t xml:space="preserve"> las palabras subrayadas. ¿Cuál será su significado en español?</w:t>
      </w:r>
    </w:p>
    <w:p w:rsidR="00DD1FF9" w:rsidRPr="0071289F" w:rsidRDefault="00DD1FF9" w:rsidP="00FD5E6B">
      <w:pPr>
        <w:jc w:val="center"/>
        <w:rPr>
          <w:rFonts w:ascii="Garamond" w:hAnsi="Garamond"/>
          <w:sz w:val="24"/>
          <w:szCs w:val="24"/>
          <w:lang w:val="pt-BR"/>
        </w:rPr>
      </w:pPr>
      <w:r w:rsidRPr="0071289F">
        <w:rPr>
          <w:rFonts w:ascii="Garamond" w:hAnsi="Garamond"/>
          <w:sz w:val="24"/>
          <w:szCs w:val="24"/>
          <w:lang w:val="pt-BR"/>
        </w:rPr>
        <w:t>De acordo com Luiz Antônio Coelho (2006, pág. 95):</w:t>
      </w:r>
    </w:p>
    <w:p w:rsidR="00DD1FF9" w:rsidRPr="0071289F" w:rsidRDefault="00DD1FF9" w:rsidP="00FD5E6B">
      <w:pPr>
        <w:jc w:val="center"/>
        <w:rPr>
          <w:rFonts w:ascii="Garamond" w:hAnsi="Garamond"/>
          <w:sz w:val="24"/>
          <w:szCs w:val="24"/>
          <w:lang w:val="pt-BR"/>
        </w:rPr>
      </w:pPr>
      <w:r w:rsidRPr="0071289F">
        <w:rPr>
          <w:rFonts w:ascii="Garamond" w:hAnsi="Garamond"/>
          <w:sz w:val="24"/>
          <w:szCs w:val="24"/>
          <w:lang w:val="pt-BR"/>
        </w:rPr>
        <w:t xml:space="preserve">“Através </w:t>
      </w:r>
      <w:r w:rsidRPr="0071289F">
        <w:rPr>
          <w:rFonts w:ascii="Garamond" w:hAnsi="Garamond"/>
          <w:sz w:val="24"/>
          <w:szCs w:val="24"/>
          <w:u w:val="single"/>
          <w:lang w:val="pt-BR"/>
        </w:rPr>
        <w:t>da</w:t>
      </w:r>
      <w:r w:rsidRPr="0071289F">
        <w:rPr>
          <w:rFonts w:ascii="Garamond" w:hAnsi="Garamond"/>
          <w:sz w:val="24"/>
          <w:szCs w:val="24"/>
          <w:lang w:val="pt-BR"/>
        </w:rPr>
        <w:t xml:space="preserve"> prática de leitura orientada </w:t>
      </w:r>
      <w:r w:rsidRPr="0071289F">
        <w:rPr>
          <w:rFonts w:ascii="Garamond" w:hAnsi="Garamond"/>
          <w:sz w:val="24"/>
          <w:szCs w:val="24"/>
          <w:u w:val="single"/>
          <w:lang w:val="pt-BR"/>
        </w:rPr>
        <w:t>das</w:t>
      </w:r>
      <w:r w:rsidRPr="0071289F">
        <w:rPr>
          <w:rFonts w:ascii="Garamond" w:hAnsi="Garamond"/>
          <w:sz w:val="24"/>
          <w:szCs w:val="24"/>
          <w:lang w:val="pt-BR"/>
        </w:rPr>
        <w:t xml:space="preserve"> formas e </w:t>
      </w:r>
      <w:r w:rsidRPr="0071289F">
        <w:rPr>
          <w:rFonts w:ascii="Garamond" w:hAnsi="Garamond"/>
          <w:sz w:val="24"/>
          <w:szCs w:val="24"/>
          <w:u w:val="single"/>
          <w:lang w:val="pt-BR"/>
        </w:rPr>
        <w:t>dos</w:t>
      </w:r>
      <w:r w:rsidRPr="0071289F">
        <w:rPr>
          <w:rFonts w:ascii="Garamond" w:hAnsi="Garamond"/>
          <w:sz w:val="24"/>
          <w:szCs w:val="24"/>
          <w:lang w:val="pt-BR"/>
        </w:rPr>
        <w:t xml:space="preserve"> aspectos construtivos </w:t>
      </w:r>
      <w:r w:rsidRPr="0071289F">
        <w:rPr>
          <w:rFonts w:ascii="Garamond" w:hAnsi="Garamond"/>
          <w:sz w:val="24"/>
          <w:szCs w:val="24"/>
          <w:u w:val="single"/>
          <w:lang w:val="pt-BR"/>
        </w:rPr>
        <w:t>dos</w:t>
      </w:r>
    </w:p>
    <w:p w:rsidR="00DD1FF9" w:rsidRPr="0071289F" w:rsidRDefault="00DD1FF9" w:rsidP="00FD5E6B">
      <w:pPr>
        <w:jc w:val="center"/>
        <w:rPr>
          <w:rFonts w:ascii="Garamond" w:hAnsi="Garamond"/>
          <w:sz w:val="24"/>
          <w:szCs w:val="24"/>
          <w:lang w:val="pt-BR"/>
        </w:rPr>
      </w:pPr>
      <w:proofErr w:type="gramStart"/>
      <w:r w:rsidRPr="0071289F">
        <w:rPr>
          <w:rFonts w:ascii="Garamond" w:hAnsi="Garamond"/>
          <w:sz w:val="24"/>
          <w:szCs w:val="24"/>
          <w:lang w:val="pt-BR"/>
        </w:rPr>
        <w:t>objetos</w:t>
      </w:r>
      <w:proofErr w:type="gramEnd"/>
      <w:r w:rsidRPr="0071289F">
        <w:rPr>
          <w:rFonts w:ascii="Garamond" w:hAnsi="Garamond"/>
          <w:sz w:val="24"/>
          <w:szCs w:val="24"/>
          <w:lang w:val="pt-BR"/>
        </w:rPr>
        <w:t xml:space="preserve">, visando </w:t>
      </w:r>
      <w:r w:rsidRPr="0071289F">
        <w:rPr>
          <w:rFonts w:ascii="Garamond" w:hAnsi="Garamond"/>
          <w:sz w:val="24"/>
          <w:szCs w:val="24"/>
          <w:u w:val="single"/>
          <w:lang w:val="pt-BR"/>
        </w:rPr>
        <w:t>à</w:t>
      </w:r>
      <w:r w:rsidRPr="0071289F">
        <w:rPr>
          <w:rFonts w:ascii="Garamond" w:hAnsi="Garamond"/>
          <w:sz w:val="24"/>
          <w:szCs w:val="24"/>
          <w:lang w:val="pt-BR"/>
        </w:rPr>
        <w:t xml:space="preserve"> compreensão </w:t>
      </w:r>
      <w:r w:rsidRPr="0071289F">
        <w:rPr>
          <w:rFonts w:ascii="Garamond" w:hAnsi="Garamond"/>
          <w:sz w:val="24"/>
          <w:szCs w:val="24"/>
          <w:u w:val="single"/>
          <w:lang w:val="pt-BR"/>
        </w:rPr>
        <w:t>do</w:t>
      </w:r>
      <w:r w:rsidRPr="0071289F">
        <w:rPr>
          <w:rFonts w:ascii="Garamond" w:hAnsi="Garamond"/>
          <w:sz w:val="24"/>
          <w:szCs w:val="24"/>
          <w:lang w:val="pt-BR"/>
        </w:rPr>
        <w:t xml:space="preserve"> porquê das coisas e de como elas funcionam,</w:t>
      </w:r>
    </w:p>
    <w:p w:rsidR="00DD1FF9" w:rsidRPr="0071289F" w:rsidRDefault="00DD1FF9" w:rsidP="00FD5E6B">
      <w:pPr>
        <w:jc w:val="center"/>
        <w:rPr>
          <w:rFonts w:ascii="Garamond" w:hAnsi="Garamond"/>
          <w:sz w:val="24"/>
          <w:szCs w:val="24"/>
          <w:lang w:val="pt-BR"/>
        </w:rPr>
      </w:pPr>
      <w:proofErr w:type="gramStart"/>
      <w:r w:rsidRPr="0071289F">
        <w:rPr>
          <w:rFonts w:ascii="Garamond" w:hAnsi="Garamond"/>
          <w:sz w:val="24"/>
          <w:szCs w:val="24"/>
          <w:lang w:val="pt-BR"/>
        </w:rPr>
        <w:t>podemos</w:t>
      </w:r>
      <w:proofErr w:type="gramEnd"/>
      <w:r w:rsidRPr="0071289F">
        <w:rPr>
          <w:rFonts w:ascii="Garamond" w:hAnsi="Garamond"/>
          <w:sz w:val="24"/>
          <w:szCs w:val="24"/>
          <w:lang w:val="pt-BR"/>
        </w:rPr>
        <w:t xml:space="preserve"> criar uma relação de intimidade com os materiais e suas possibilidades. A</w:t>
      </w:r>
    </w:p>
    <w:p w:rsidR="00DD1FF9" w:rsidRPr="0071289F" w:rsidRDefault="00DD1FF9" w:rsidP="00FD5E6B">
      <w:pPr>
        <w:jc w:val="center"/>
        <w:rPr>
          <w:rFonts w:ascii="Garamond" w:hAnsi="Garamond"/>
          <w:sz w:val="24"/>
          <w:szCs w:val="24"/>
          <w:lang w:val="pt-BR"/>
        </w:rPr>
      </w:pPr>
      <w:proofErr w:type="gramStart"/>
      <w:r w:rsidRPr="0071289F">
        <w:rPr>
          <w:rFonts w:ascii="Garamond" w:hAnsi="Garamond"/>
          <w:sz w:val="24"/>
          <w:szCs w:val="24"/>
          <w:lang w:val="pt-BR"/>
        </w:rPr>
        <w:t>intenção</w:t>
      </w:r>
      <w:proofErr w:type="gramEnd"/>
      <w:r w:rsidRPr="0071289F">
        <w:rPr>
          <w:rFonts w:ascii="Garamond" w:hAnsi="Garamond"/>
          <w:sz w:val="24"/>
          <w:szCs w:val="24"/>
          <w:lang w:val="pt-BR"/>
        </w:rPr>
        <w:t xml:space="preserve"> é automatizar o processo de concepção: pensou </w:t>
      </w:r>
      <w:r w:rsidRPr="0071289F">
        <w:rPr>
          <w:rFonts w:ascii="Garamond" w:hAnsi="Garamond"/>
          <w:sz w:val="24"/>
          <w:szCs w:val="24"/>
          <w:u w:val="single"/>
          <w:lang w:val="pt-BR"/>
        </w:rPr>
        <w:t>numa</w:t>
      </w:r>
      <w:r w:rsidRPr="0071289F">
        <w:rPr>
          <w:rFonts w:ascii="Garamond" w:hAnsi="Garamond"/>
          <w:sz w:val="24"/>
          <w:szCs w:val="24"/>
          <w:lang w:val="pt-BR"/>
        </w:rPr>
        <w:t xml:space="preserve"> peça, pensou </w:t>
      </w:r>
      <w:r w:rsidRPr="0071289F">
        <w:rPr>
          <w:rFonts w:ascii="Garamond" w:hAnsi="Garamond"/>
          <w:sz w:val="24"/>
          <w:szCs w:val="24"/>
          <w:u w:val="single"/>
          <w:lang w:val="pt-BR"/>
        </w:rPr>
        <w:t>nos</w:t>
      </w:r>
    </w:p>
    <w:p w:rsidR="00F42EA3" w:rsidRPr="0071289F" w:rsidRDefault="00DD1FF9" w:rsidP="00FD5E6B">
      <w:pPr>
        <w:jc w:val="center"/>
        <w:rPr>
          <w:rFonts w:ascii="Garamond" w:hAnsi="Garamond"/>
          <w:sz w:val="24"/>
          <w:szCs w:val="24"/>
          <w:lang w:val="pt-BR"/>
        </w:rPr>
      </w:pPr>
      <w:proofErr w:type="gramStart"/>
      <w:r w:rsidRPr="0071289F">
        <w:rPr>
          <w:rFonts w:ascii="Garamond" w:hAnsi="Garamond"/>
          <w:sz w:val="24"/>
          <w:szCs w:val="24"/>
          <w:lang w:val="pt-BR"/>
        </w:rPr>
        <w:t>materiais</w:t>
      </w:r>
      <w:proofErr w:type="gramEnd"/>
      <w:r w:rsidRPr="0071289F">
        <w:rPr>
          <w:rFonts w:ascii="Garamond" w:hAnsi="Garamond"/>
          <w:sz w:val="24"/>
          <w:szCs w:val="24"/>
          <w:lang w:val="pt-BR"/>
        </w:rPr>
        <w:t xml:space="preserve"> e processos possíveis para fabricá-la.”</w:t>
      </w:r>
    </w:p>
    <w:p w:rsidR="00B55ADB" w:rsidRPr="00B55ADB" w:rsidRDefault="00B55ADB" w:rsidP="00B55ADB">
      <w:pPr>
        <w:spacing w:after="0" w:line="276" w:lineRule="auto"/>
        <w:jc w:val="both"/>
        <w:rPr>
          <w:rFonts w:ascii="Garamond" w:eastAsia="Calibri" w:hAnsi="Garamond" w:cs="Calibri"/>
          <w:sz w:val="24"/>
          <w:szCs w:val="24"/>
          <w:lang w:val="es-ES_tradnl"/>
        </w:rPr>
      </w:pPr>
      <w:r w:rsidRPr="00B55ADB">
        <w:rPr>
          <w:rFonts w:ascii="Garamond" w:eastAsia="Calibri" w:hAnsi="Garamond" w:cs="Calibri"/>
          <w:noProof/>
          <w:sz w:val="24"/>
          <w:szCs w:val="24"/>
          <w:lang w:val="es-AR"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9B442E" wp14:editId="2D936C42">
                <wp:simplePos x="0" y="0"/>
                <wp:positionH relativeFrom="column">
                  <wp:posOffset>3261360</wp:posOffset>
                </wp:positionH>
                <wp:positionV relativeFrom="paragraph">
                  <wp:posOffset>5081</wp:posOffset>
                </wp:positionV>
                <wp:extent cx="885825" cy="285750"/>
                <wp:effectExtent l="0" t="0" r="28575" b="476250"/>
                <wp:wrapNone/>
                <wp:docPr id="150" name="Llamada rectangular redondeada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285750"/>
                        </a:xfrm>
                        <a:prstGeom prst="wedgeRoundRectCallout">
                          <a:avLst>
                            <a:gd name="adj1" fmla="val -44178"/>
                            <a:gd name="adj2" fmla="val 19426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ADB" w:rsidRPr="00201BE1" w:rsidRDefault="00B55ADB" w:rsidP="0011270B">
                            <w:pPr>
                              <w:shd w:val="clear" w:color="auto" w:fill="FFC000"/>
                              <w:jc w:val="center"/>
                              <w:rPr>
                                <w:rFonts w:ascii="Garamond" w:hAnsi="Garamond"/>
                              </w:rPr>
                            </w:pPr>
                            <w:r w:rsidRPr="00201BE1">
                              <w:rPr>
                                <w:rFonts w:ascii="Garamond" w:hAnsi="Garamond"/>
                              </w:rPr>
                              <w:t>Artículos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9B442E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Llamada rectangular redondeada 150" o:spid="_x0000_s1026" type="#_x0000_t62" style="position:absolute;left:0;text-align:left;margin-left:256.8pt;margin-top:.4pt;width:69.7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" adj="1258,52761">
                <v:textbox>
                  <w:txbxContent>
                    <w:p w:rsidR="00B55ADB" w:rsidRPr="00201BE1" w:rsidRDefault="00B55ADB" w:rsidP="0011270B">
                      <w:pPr>
                        <w:shd w:val="clear" w:color="auto" w:fill="FFC000"/>
                        <w:jc w:val="center"/>
                        <w:rPr>
                          <w:rFonts w:ascii="Garamond" w:hAnsi="Garamond"/>
                        </w:rPr>
                      </w:pPr>
                      <w:r w:rsidRPr="00201BE1">
                        <w:rPr>
                          <w:rFonts w:ascii="Garamond" w:hAnsi="Garamond"/>
                        </w:rPr>
                        <w:t>Artículos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aramond" w:eastAsia="Calibri" w:hAnsi="Garamond" w:cs="Calibri"/>
          <w:sz w:val="24"/>
          <w:szCs w:val="24"/>
          <w:lang w:val="es-ES_tradnl"/>
        </w:rPr>
        <w:t>Veámoslo en un cuadro</w:t>
      </w:r>
    </w:p>
    <w:p w:rsidR="00B55ADB" w:rsidRPr="00B55ADB" w:rsidRDefault="00B55ADB" w:rsidP="00B55ADB">
      <w:pPr>
        <w:spacing w:after="0" w:line="276" w:lineRule="auto"/>
        <w:ind w:firstLine="708"/>
        <w:jc w:val="both"/>
        <w:rPr>
          <w:rFonts w:ascii="Calibri" w:eastAsia="Calibri" w:hAnsi="Calibri" w:cs="Calibri"/>
          <w:lang w:val="es-AR"/>
        </w:rPr>
      </w:pPr>
      <w:r w:rsidRPr="00B55ADB">
        <w:rPr>
          <w:rFonts w:ascii="Calibri" w:eastAsia="Calibri" w:hAnsi="Calibri" w:cs="Calibri"/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CE7C3" wp14:editId="0343D7C5">
                <wp:simplePos x="0" y="0"/>
                <wp:positionH relativeFrom="page">
                  <wp:posOffset>114300</wp:posOffset>
                </wp:positionH>
                <wp:positionV relativeFrom="paragraph">
                  <wp:posOffset>294005</wp:posOffset>
                </wp:positionV>
                <wp:extent cx="999490" cy="266700"/>
                <wp:effectExtent l="0" t="0" r="10160" b="323850"/>
                <wp:wrapNone/>
                <wp:docPr id="140" name="Llamada rectangular redondeada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9490" cy="266700"/>
                        </a:xfrm>
                        <a:prstGeom prst="wedgeRoundRectCallout">
                          <a:avLst>
                            <a:gd name="adj1" fmla="val 30089"/>
                            <a:gd name="adj2" fmla="val 15302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ADB" w:rsidRPr="00B55ADB" w:rsidRDefault="00B55ADB" w:rsidP="00B55AD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8D5EA6">
                              <w:rPr>
                                <w:rFonts w:ascii="Garamond" w:hAnsi="Garamond"/>
                                <w:shd w:val="clear" w:color="auto" w:fill="FFD966" w:themeFill="accent4" w:themeFillTint="99"/>
                              </w:rPr>
                              <w:t>Preposiciones</w:t>
                            </w:r>
                            <w:r>
                              <w:rPr>
                                <w:rFonts w:ascii="Garamond" w:hAnsi="Garamond"/>
                              </w:rPr>
                              <w:t>s</w:t>
                            </w:r>
                            <w:r w:rsidRPr="00B55ADB">
                              <w:rPr>
                                <w:rFonts w:ascii="Garamond" w:hAnsi="Garamond"/>
                              </w:rPr>
                              <w:t>s</w:t>
                            </w:r>
                          </w:p>
                          <w:p w:rsidR="00B55ADB" w:rsidRDefault="00B55ADB" w:rsidP="00B55ADB"/>
                          <w:tbl>
                            <w:tblPr>
                              <w:tblW w:w="9950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05"/>
                              <w:gridCol w:w="1106"/>
                              <w:gridCol w:w="1105"/>
                              <w:gridCol w:w="1106"/>
                              <w:gridCol w:w="1105"/>
                              <w:gridCol w:w="1106"/>
                              <w:gridCol w:w="1105"/>
                              <w:gridCol w:w="1106"/>
                              <w:gridCol w:w="1106"/>
                            </w:tblGrid>
                            <w:tr w:rsidR="00B55ADB" w:rsidRPr="00652761" w:rsidTr="00E95EEC">
                              <w:trPr>
                                <w:trHeight w:val="428"/>
                              </w:trPr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  <w:t>os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  <w:t>as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  <w:b/>
                                    </w:rPr>
                                    <w:t>um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  <w:b/>
                                    </w:rPr>
                                    <w:t>uma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  <w:b/>
                                      <w:bCs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  <w:b/>
                                    </w:rPr>
                                    <w:t>uns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  <w:b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  <w:b/>
                                    </w:rPr>
                                    <w:t>umas</w:t>
                                  </w:r>
                                </w:p>
                              </w:tc>
                            </w:tr>
                            <w:tr w:rsidR="00B55ADB" w:rsidRPr="00652761" w:rsidTr="00E95EEC">
                              <w:trPr>
                                <w:trHeight w:val="478"/>
                              </w:trPr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ao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 xml:space="preserve">à 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aos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às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</w:p>
                              </w:tc>
                            </w:tr>
                            <w:tr w:rsidR="00B55ADB" w:rsidRPr="00652761" w:rsidTr="00E95EEC">
                              <w:trPr>
                                <w:trHeight w:val="542"/>
                              </w:trPr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da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das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dum *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duma *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duns *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dumas *</w:t>
                                  </w:r>
                                </w:p>
                              </w:tc>
                            </w:tr>
                            <w:tr w:rsidR="00B55ADB" w:rsidRPr="00652761" w:rsidTr="00E95EEC">
                              <w:trPr>
                                <w:trHeight w:val="422"/>
                              </w:trPr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EM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 xml:space="preserve">no 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na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nos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nas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num *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numa *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nuns *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numas *</w:t>
                                  </w:r>
                                </w:p>
                              </w:tc>
                            </w:tr>
                            <w:tr w:rsidR="00B55ADB" w:rsidRPr="00652761" w:rsidTr="00E95EEC">
                              <w:trPr>
                                <w:trHeight w:val="486"/>
                              </w:trPr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POR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pelo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pela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pelos</w:t>
                                  </w: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  <w:r w:rsidRPr="00652761">
                                    <w:rPr>
                                      <w:rFonts w:cs="Calibri"/>
                                    </w:rPr>
                                    <w:t>pelas</w:t>
                                  </w: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5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6" w:type="dxa"/>
                                  <w:shd w:val="clear" w:color="auto" w:fill="auto"/>
                                </w:tcPr>
                                <w:p w:rsidR="00B55ADB" w:rsidRPr="00652761" w:rsidRDefault="00B55ADB" w:rsidP="00E95EEC">
                                  <w:pPr>
                                    <w:jc w:val="center"/>
                                    <w:rPr>
                                      <w:rFonts w:cs="Calibri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55ADB" w:rsidRPr="00913742" w:rsidRDefault="00B55ADB" w:rsidP="00B55ADB">
                            <w:r>
                              <w:t xml:space="preserve"> preposición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ACE7C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Llamada rectangular redondeada 140" o:spid="_x0000_s1027" type="#_x0000_t62" style="position:absolute;left:0;text-align:left;margin-left:9pt;margin-top:23.15pt;width:78.7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" adj="17299,43853">
                <v:textbox>
                  <w:txbxContent>
                    <w:p w:rsidR="00B55ADB" w:rsidRPr="00B55ADB" w:rsidRDefault="00B55ADB" w:rsidP="00B55ADB">
                      <w:pPr>
                        <w:rPr>
                          <w:rFonts w:ascii="Garamond" w:hAnsi="Garamond"/>
                        </w:rPr>
                      </w:pPr>
                      <w:r w:rsidRPr="008D5EA6">
                        <w:rPr>
                          <w:rFonts w:ascii="Garamond" w:hAnsi="Garamond"/>
                          <w:shd w:val="clear" w:color="auto" w:fill="FFD966" w:themeFill="accent4" w:themeFillTint="99"/>
                        </w:rPr>
                        <w:t>Preposiciones</w:t>
                      </w:r>
                      <w:r>
                        <w:rPr>
                          <w:rFonts w:ascii="Garamond" w:hAnsi="Garamond"/>
                        </w:rPr>
                        <w:t>s</w:t>
                      </w:r>
                      <w:r w:rsidRPr="00B55ADB">
                        <w:rPr>
                          <w:rFonts w:ascii="Garamond" w:hAnsi="Garamond"/>
                        </w:rPr>
                        <w:t>s</w:t>
                      </w:r>
                    </w:p>
                    <w:p w:rsidR="00B55ADB" w:rsidRDefault="00B55ADB" w:rsidP="00B55ADB"/>
                    <w:tbl>
                      <w:tblPr>
                        <w:tblW w:w="9950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05"/>
                        <w:gridCol w:w="1106"/>
                        <w:gridCol w:w="1105"/>
                        <w:gridCol w:w="1106"/>
                        <w:gridCol w:w="1105"/>
                        <w:gridCol w:w="1106"/>
                        <w:gridCol w:w="1105"/>
                        <w:gridCol w:w="1106"/>
                        <w:gridCol w:w="1106"/>
                      </w:tblGrid>
                      <w:tr w:rsidR="00B55ADB" w:rsidRPr="00652761" w:rsidTr="00E95EEC">
                        <w:trPr>
                          <w:trHeight w:val="428"/>
                        </w:trPr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</w:rPr>
                            </w:pPr>
                            <w:r w:rsidRPr="00652761">
                              <w:rPr>
                                <w:rFonts w:cs="Calibri"/>
                                <w:b/>
                                <w:bCs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</w:rPr>
                            </w:pPr>
                            <w:r w:rsidRPr="00652761">
                              <w:rPr>
                                <w:rFonts w:cs="Calibri"/>
                                <w:b/>
                                <w:bCs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</w:rPr>
                            </w:pPr>
                            <w:r w:rsidRPr="00652761">
                              <w:rPr>
                                <w:rFonts w:cs="Calibri"/>
                                <w:b/>
                                <w:bCs/>
                              </w:rPr>
                              <w:t>os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</w:rPr>
                            </w:pPr>
                            <w:r w:rsidRPr="00652761">
                              <w:rPr>
                                <w:rFonts w:cs="Calibri"/>
                                <w:b/>
                                <w:bCs/>
                              </w:rPr>
                              <w:t>as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</w:rPr>
                            </w:pPr>
                            <w:r w:rsidRPr="00652761">
                              <w:rPr>
                                <w:rFonts w:cs="Calibri"/>
                                <w:b/>
                              </w:rPr>
                              <w:t>um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</w:rPr>
                            </w:pPr>
                            <w:r w:rsidRPr="00652761">
                              <w:rPr>
                                <w:rFonts w:cs="Calibri"/>
                                <w:b/>
                              </w:rPr>
                              <w:t>uma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</w:rPr>
                            </w:pPr>
                            <w:r w:rsidRPr="00652761">
                              <w:rPr>
                                <w:rFonts w:cs="Calibri"/>
                                <w:b/>
                              </w:rPr>
                              <w:t>uns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  <w:b/>
                              </w:rPr>
                            </w:pPr>
                            <w:r w:rsidRPr="00652761">
                              <w:rPr>
                                <w:rFonts w:cs="Calibri"/>
                                <w:b/>
                              </w:rPr>
                              <w:t>umas</w:t>
                            </w:r>
                          </w:p>
                        </w:tc>
                      </w:tr>
                      <w:tr w:rsidR="00B55ADB" w:rsidRPr="00652761" w:rsidTr="00E95EEC">
                        <w:trPr>
                          <w:trHeight w:val="478"/>
                        </w:trPr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ao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 xml:space="preserve">à 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aos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às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</w:p>
                        </w:tc>
                      </w:tr>
                      <w:tr w:rsidR="00B55ADB" w:rsidRPr="00652761" w:rsidTr="00E95EEC">
                        <w:trPr>
                          <w:trHeight w:val="542"/>
                        </w:trPr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do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da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das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dum *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duma *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duns *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dumas *</w:t>
                            </w:r>
                          </w:p>
                        </w:tc>
                      </w:tr>
                      <w:tr w:rsidR="00B55ADB" w:rsidRPr="00652761" w:rsidTr="00E95EEC">
                        <w:trPr>
                          <w:trHeight w:val="422"/>
                        </w:trPr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EM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 xml:space="preserve">no 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na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nos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nas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num *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numa *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nuns *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numas *</w:t>
                            </w:r>
                          </w:p>
                        </w:tc>
                      </w:tr>
                      <w:tr w:rsidR="00B55ADB" w:rsidRPr="00652761" w:rsidTr="00E95EEC">
                        <w:trPr>
                          <w:trHeight w:val="486"/>
                        </w:trPr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POR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pelo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pela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pelos</w:t>
                            </w: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  <w:r w:rsidRPr="00652761">
                              <w:rPr>
                                <w:rFonts w:cs="Calibri"/>
                              </w:rPr>
                              <w:t>pelas</w:t>
                            </w: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</w:p>
                        </w:tc>
                        <w:tc>
                          <w:tcPr>
                            <w:tcW w:w="1105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</w:p>
                        </w:tc>
                        <w:tc>
                          <w:tcPr>
                            <w:tcW w:w="1106" w:type="dxa"/>
                            <w:shd w:val="clear" w:color="auto" w:fill="auto"/>
                          </w:tcPr>
                          <w:p w:rsidR="00B55ADB" w:rsidRPr="00652761" w:rsidRDefault="00B55ADB" w:rsidP="00E95EEC">
                            <w:pPr>
                              <w:jc w:val="center"/>
                              <w:rPr>
                                <w:rFonts w:cs="Calibri"/>
                              </w:rPr>
                            </w:pPr>
                          </w:p>
                        </w:tc>
                      </w:tr>
                    </w:tbl>
                    <w:p w:rsidR="00B55ADB" w:rsidRPr="00913742" w:rsidRDefault="00B55ADB" w:rsidP="00B55ADB">
                      <w:r>
                        <w:t xml:space="preserve"> preposición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pPr w:leftFromText="141" w:rightFromText="141" w:vertAnchor="text" w:horzAnchor="margin" w:tblpY="234"/>
        <w:tblW w:w="99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5"/>
        <w:gridCol w:w="1106"/>
        <w:gridCol w:w="1105"/>
        <w:gridCol w:w="1106"/>
        <w:gridCol w:w="1105"/>
        <w:gridCol w:w="1106"/>
        <w:gridCol w:w="1105"/>
        <w:gridCol w:w="1106"/>
        <w:gridCol w:w="1106"/>
      </w:tblGrid>
      <w:tr w:rsidR="00B55ADB" w:rsidRPr="00B55ADB" w:rsidTr="0011270B">
        <w:trPr>
          <w:trHeight w:val="428"/>
        </w:trPr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b/>
                <w:lang w:val="es-AR"/>
              </w:rPr>
            </w:pPr>
          </w:p>
        </w:tc>
        <w:tc>
          <w:tcPr>
            <w:tcW w:w="1106" w:type="dxa"/>
            <w:shd w:val="clear" w:color="auto" w:fill="FFC000" w:themeFill="accent4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b/>
                <w:lang w:val="es-AR"/>
              </w:rPr>
            </w:pPr>
            <w:r w:rsidRPr="00B55ADB">
              <w:rPr>
                <w:rFonts w:ascii="Calibri" w:eastAsia="Calibri" w:hAnsi="Calibri" w:cs="Times New Roman"/>
                <w:b/>
                <w:lang w:val="es-AR"/>
              </w:rPr>
              <w:t>o</w:t>
            </w:r>
          </w:p>
        </w:tc>
        <w:tc>
          <w:tcPr>
            <w:tcW w:w="1105" w:type="dxa"/>
            <w:shd w:val="clear" w:color="auto" w:fill="FFC000" w:themeFill="accent4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b/>
                <w:lang w:val="es-AR"/>
              </w:rPr>
            </w:pPr>
            <w:r w:rsidRPr="00B55ADB">
              <w:rPr>
                <w:rFonts w:ascii="Calibri" w:eastAsia="Calibri" w:hAnsi="Calibri" w:cs="Times New Roman"/>
                <w:b/>
                <w:lang w:val="es-AR"/>
              </w:rPr>
              <w:t>a</w:t>
            </w:r>
          </w:p>
        </w:tc>
        <w:tc>
          <w:tcPr>
            <w:tcW w:w="1106" w:type="dxa"/>
            <w:shd w:val="clear" w:color="auto" w:fill="FFC000" w:themeFill="accent4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b/>
                <w:lang w:val="es-AR"/>
              </w:rPr>
            </w:pPr>
            <w:r w:rsidRPr="00B55ADB">
              <w:rPr>
                <w:rFonts w:ascii="Calibri" w:eastAsia="Calibri" w:hAnsi="Calibri" w:cs="Times New Roman"/>
                <w:b/>
                <w:lang w:val="es-AR"/>
              </w:rPr>
              <w:t>os</w:t>
            </w:r>
          </w:p>
        </w:tc>
        <w:tc>
          <w:tcPr>
            <w:tcW w:w="1105" w:type="dxa"/>
            <w:shd w:val="clear" w:color="auto" w:fill="FFC000" w:themeFill="accent4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b/>
                <w:lang w:val="es-AR"/>
              </w:rPr>
            </w:pPr>
            <w:r w:rsidRPr="00B55ADB">
              <w:rPr>
                <w:rFonts w:ascii="Calibri" w:eastAsia="Calibri" w:hAnsi="Calibri" w:cs="Times New Roman"/>
                <w:b/>
                <w:lang w:val="es-AR"/>
              </w:rPr>
              <w:t>as</w:t>
            </w:r>
          </w:p>
        </w:tc>
        <w:tc>
          <w:tcPr>
            <w:tcW w:w="1106" w:type="dxa"/>
            <w:shd w:val="clear" w:color="auto" w:fill="FFC000" w:themeFill="accent4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b/>
                <w:highlight w:val="cyan"/>
                <w:lang w:val="es-AR"/>
              </w:rPr>
            </w:pPr>
            <w:r w:rsidRPr="008D5EA6">
              <w:rPr>
                <w:rFonts w:ascii="Calibri" w:eastAsia="Calibri" w:hAnsi="Calibri" w:cs="Times New Roman"/>
                <w:b/>
                <w:lang w:val="es-AR"/>
              </w:rPr>
              <w:t>um</w:t>
            </w:r>
          </w:p>
        </w:tc>
        <w:tc>
          <w:tcPr>
            <w:tcW w:w="1105" w:type="dxa"/>
            <w:shd w:val="clear" w:color="auto" w:fill="FFC000" w:themeFill="accent4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b/>
                <w:highlight w:val="cyan"/>
                <w:lang w:val="es-AR"/>
              </w:rPr>
            </w:pPr>
            <w:r w:rsidRPr="008D5EA6">
              <w:rPr>
                <w:rFonts w:ascii="Calibri" w:eastAsia="Calibri" w:hAnsi="Calibri" w:cs="Times New Roman"/>
                <w:b/>
                <w:lang w:val="es-AR"/>
              </w:rPr>
              <w:t>uma</w:t>
            </w:r>
          </w:p>
        </w:tc>
        <w:tc>
          <w:tcPr>
            <w:tcW w:w="1106" w:type="dxa"/>
            <w:shd w:val="clear" w:color="auto" w:fill="FFC000" w:themeFill="accent4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b/>
                <w:highlight w:val="cyan"/>
                <w:lang w:val="es-AR"/>
              </w:rPr>
            </w:pPr>
            <w:r w:rsidRPr="008D5EA6">
              <w:rPr>
                <w:rFonts w:ascii="Calibri" w:eastAsia="Calibri" w:hAnsi="Calibri" w:cs="Times New Roman"/>
                <w:b/>
                <w:lang w:val="es-AR"/>
              </w:rPr>
              <w:t>uns</w:t>
            </w:r>
          </w:p>
        </w:tc>
        <w:tc>
          <w:tcPr>
            <w:tcW w:w="1106" w:type="dxa"/>
            <w:shd w:val="clear" w:color="auto" w:fill="FFC000" w:themeFill="accent4"/>
          </w:tcPr>
          <w:p w:rsidR="00B55ADB" w:rsidRPr="0011270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b/>
                <w:lang w:val="es-AR"/>
              </w:rPr>
            </w:pPr>
            <w:r w:rsidRPr="0011270B">
              <w:rPr>
                <w:rFonts w:ascii="Calibri" w:eastAsia="Calibri" w:hAnsi="Calibri" w:cs="Times New Roman"/>
                <w:b/>
                <w:lang w:val="es-AR"/>
              </w:rPr>
              <w:t>umas</w:t>
            </w:r>
          </w:p>
        </w:tc>
      </w:tr>
      <w:tr w:rsidR="00B55ADB" w:rsidRPr="00B55ADB" w:rsidTr="008D5EA6">
        <w:trPr>
          <w:trHeight w:val="478"/>
        </w:trPr>
        <w:tc>
          <w:tcPr>
            <w:tcW w:w="1105" w:type="dxa"/>
            <w:shd w:val="clear" w:color="auto" w:fill="FFD966" w:themeFill="accent4" w:themeFillTint="99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lang w:val="es-AR"/>
              </w:rPr>
            </w:pPr>
            <w:r w:rsidRPr="00B55ADB">
              <w:rPr>
                <w:rFonts w:ascii="Calibri" w:eastAsia="Calibri" w:hAnsi="Calibri" w:cs="Calibri"/>
                <w:b/>
                <w:lang w:val="es-AR"/>
              </w:rPr>
              <w:t>a</w:t>
            </w: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>ao</w:t>
            </w:r>
          </w:p>
        </w:tc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 xml:space="preserve">à </w:t>
            </w: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>aos</w:t>
            </w:r>
          </w:p>
        </w:tc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>às</w:t>
            </w: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</w:p>
        </w:tc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</w:p>
        </w:tc>
        <w:tc>
          <w:tcPr>
            <w:tcW w:w="1106" w:type="dxa"/>
            <w:shd w:val="clear" w:color="auto" w:fill="auto"/>
          </w:tcPr>
          <w:p w:rsidR="00B55ADB" w:rsidRPr="0011270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</w:p>
        </w:tc>
      </w:tr>
      <w:tr w:rsidR="00B55ADB" w:rsidRPr="00B55ADB" w:rsidTr="0011270B">
        <w:trPr>
          <w:trHeight w:val="542"/>
        </w:trPr>
        <w:tc>
          <w:tcPr>
            <w:tcW w:w="1105" w:type="dxa"/>
            <w:shd w:val="clear" w:color="auto" w:fill="FFD966" w:themeFill="accent4" w:themeFillTint="99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lang w:val="es-AR"/>
              </w:rPr>
            </w:pPr>
            <w:r w:rsidRPr="00B55ADB">
              <w:rPr>
                <w:rFonts w:ascii="Calibri" w:eastAsia="Calibri" w:hAnsi="Calibri" w:cs="Calibri"/>
                <w:b/>
                <w:lang w:val="es-AR"/>
              </w:rPr>
              <w:t>de</w:t>
            </w: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>do</w:t>
            </w:r>
          </w:p>
        </w:tc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>da</w:t>
            </w: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>dos</w:t>
            </w:r>
          </w:p>
        </w:tc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>das</w:t>
            </w:r>
          </w:p>
        </w:tc>
        <w:tc>
          <w:tcPr>
            <w:tcW w:w="1106" w:type="dxa"/>
            <w:shd w:val="clear" w:color="auto" w:fill="92D050"/>
          </w:tcPr>
          <w:p w:rsidR="00B55ADB" w:rsidRPr="008D5EA6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8D5EA6">
              <w:rPr>
                <w:rFonts w:ascii="Calibri" w:eastAsia="Calibri" w:hAnsi="Calibri" w:cs="Calibri"/>
                <w:lang w:val="es-AR"/>
              </w:rPr>
              <w:t>dum *</w:t>
            </w:r>
          </w:p>
        </w:tc>
        <w:tc>
          <w:tcPr>
            <w:tcW w:w="1105" w:type="dxa"/>
            <w:shd w:val="clear" w:color="auto" w:fill="92D050"/>
          </w:tcPr>
          <w:p w:rsidR="00B55ADB" w:rsidRPr="008D5EA6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8D5EA6">
              <w:rPr>
                <w:rFonts w:ascii="Calibri" w:eastAsia="Calibri" w:hAnsi="Calibri" w:cs="Calibri"/>
                <w:lang w:val="es-AR"/>
              </w:rPr>
              <w:t>duma *</w:t>
            </w:r>
          </w:p>
        </w:tc>
        <w:tc>
          <w:tcPr>
            <w:tcW w:w="1106" w:type="dxa"/>
            <w:shd w:val="clear" w:color="auto" w:fill="92D050"/>
          </w:tcPr>
          <w:p w:rsidR="00B55ADB" w:rsidRPr="008D5EA6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8D5EA6">
              <w:rPr>
                <w:rFonts w:ascii="Calibri" w:eastAsia="Calibri" w:hAnsi="Calibri" w:cs="Calibri"/>
                <w:lang w:val="es-AR"/>
              </w:rPr>
              <w:t>duns *</w:t>
            </w:r>
          </w:p>
        </w:tc>
        <w:tc>
          <w:tcPr>
            <w:tcW w:w="1106" w:type="dxa"/>
            <w:shd w:val="clear" w:color="auto" w:fill="92D050"/>
          </w:tcPr>
          <w:p w:rsidR="00B55ADB" w:rsidRPr="008D5EA6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8D5EA6">
              <w:rPr>
                <w:rFonts w:ascii="Calibri" w:eastAsia="Calibri" w:hAnsi="Calibri" w:cs="Calibri"/>
                <w:lang w:val="es-AR"/>
              </w:rPr>
              <w:t>dumas *</w:t>
            </w:r>
          </w:p>
        </w:tc>
      </w:tr>
      <w:tr w:rsidR="00B55ADB" w:rsidRPr="00B55ADB" w:rsidTr="0011270B">
        <w:trPr>
          <w:trHeight w:val="422"/>
        </w:trPr>
        <w:tc>
          <w:tcPr>
            <w:tcW w:w="1105" w:type="dxa"/>
            <w:shd w:val="clear" w:color="auto" w:fill="FFD966" w:themeFill="accent4" w:themeFillTint="99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lang w:val="es-AR"/>
              </w:rPr>
            </w:pPr>
            <w:r w:rsidRPr="00B55ADB">
              <w:rPr>
                <w:rFonts w:ascii="Calibri" w:eastAsia="Calibri" w:hAnsi="Calibri" w:cs="Calibri"/>
                <w:b/>
                <w:lang w:val="es-AR"/>
              </w:rPr>
              <w:t>em</w:t>
            </w: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 xml:space="preserve">no </w:t>
            </w:r>
          </w:p>
        </w:tc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>na</w:t>
            </w: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>nos</w:t>
            </w:r>
          </w:p>
        </w:tc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B55ADB">
              <w:rPr>
                <w:rFonts w:ascii="Calibri" w:eastAsia="Calibri" w:hAnsi="Calibri" w:cs="Calibri"/>
                <w:lang w:val="es-AR"/>
              </w:rPr>
              <w:t>nas</w:t>
            </w:r>
          </w:p>
        </w:tc>
        <w:tc>
          <w:tcPr>
            <w:tcW w:w="1106" w:type="dxa"/>
            <w:shd w:val="clear" w:color="auto" w:fill="92D050"/>
          </w:tcPr>
          <w:p w:rsidR="00B55ADB" w:rsidRPr="008D5EA6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8D5EA6">
              <w:rPr>
                <w:rFonts w:ascii="Calibri" w:eastAsia="Calibri" w:hAnsi="Calibri" w:cs="Calibri"/>
                <w:lang w:val="es-AR"/>
              </w:rPr>
              <w:t>num *</w:t>
            </w:r>
          </w:p>
        </w:tc>
        <w:tc>
          <w:tcPr>
            <w:tcW w:w="1105" w:type="dxa"/>
            <w:shd w:val="clear" w:color="auto" w:fill="92D050"/>
          </w:tcPr>
          <w:p w:rsidR="00B55ADB" w:rsidRPr="008D5EA6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8D5EA6">
              <w:rPr>
                <w:rFonts w:ascii="Calibri" w:eastAsia="Calibri" w:hAnsi="Calibri" w:cs="Calibri"/>
                <w:lang w:val="es-AR"/>
              </w:rPr>
              <w:t>numa *</w:t>
            </w:r>
          </w:p>
        </w:tc>
        <w:tc>
          <w:tcPr>
            <w:tcW w:w="1106" w:type="dxa"/>
            <w:shd w:val="clear" w:color="auto" w:fill="92D050"/>
          </w:tcPr>
          <w:p w:rsidR="00B55ADB" w:rsidRPr="008D5EA6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8D5EA6">
              <w:rPr>
                <w:rFonts w:ascii="Calibri" w:eastAsia="Calibri" w:hAnsi="Calibri" w:cs="Calibri"/>
                <w:lang w:val="es-AR"/>
              </w:rPr>
              <w:t>nuns *</w:t>
            </w:r>
          </w:p>
        </w:tc>
        <w:tc>
          <w:tcPr>
            <w:tcW w:w="1106" w:type="dxa"/>
            <w:shd w:val="clear" w:color="auto" w:fill="92D050"/>
          </w:tcPr>
          <w:p w:rsidR="00B55ADB" w:rsidRPr="008D5EA6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Calibri"/>
                <w:lang w:val="es-AR"/>
              </w:rPr>
            </w:pPr>
            <w:r w:rsidRPr="008D5EA6">
              <w:rPr>
                <w:rFonts w:ascii="Calibri" w:eastAsia="Calibri" w:hAnsi="Calibri" w:cs="Calibri"/>
                <w:lang w:val="es-AR"/>
              </w:rPr>
              <w:t>numas *</w:t>
            </w:r>
          </w:p>
        </w:tc>
      </w:tr>
      <w:tr w:rsidR="00B55ADB" w:rsidRPr="00B55ADB" w:rsidTr="008D5EA6">
        <w:trPr>
          <w:trHeight w:val="486"/>
        </w:trPr>
        <w:tc>
          <w:tcPr>
            <w:tcW w:w="1105" w:type="dxa"/>
            <w:shd w:val="clear" w:color="auto" w:fill="FFD966" w:themeFill="accent4" w:themeFillTint="99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lang w:val="es-AR"/>
              </w:rPr>
            </w:pPr>
            <w:r w:rsidRPr="00B55ADB">
              <w:rPr>
                <w:rFonts w:ascii="Calibri" w:eastAsia="Calibri" w:hAnsi="Calibri" w:cs="Times New Roman"/>
                <w:b/>
                <w:lang w:val="es-AR"/>
              </w:rPr>
              <w:t>por</w:t>
            </w: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es-AR"/>
              </w:rPr>
            </w:pPr>
            <w:r w:rsidRPr="00B55ADB">
              <w:rPr>
                <w:rFonts w:ascii="Calibri" w:eastAsia="Calibri" w:hAnsi="Calibri" w:cs="Times New Roman"/>
                <w:lang w:val="es-AR"/>
              </w:rPr>
              <w:t>pelo</w:t>
            </w:r>
          </w:p>
        </w:tc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es-AR"/>
              </w:rPr>
            </w:pPr>
            <w:r w:rsidRPr="00B55ADB">
              <w:rPr>
                <w:rFonts w:ascii="Calibri" w:eastAsia="Calibri" w:hAnsi="Calibri" w:cs="Times New Roman"/>
                <w:lang w:val="es-AR"/>
              </w:rPr>
              <w:t>pela</w:t>
            </w: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es-AR"/>
              </w:rPr>
            </w:pPr>
            <w:r w:rsidRPr="00B55ADB">
              <w:rPr>
                <w:rFonts w:ascii="Calibri" w:eastAsia="Calibri" w:hAnsi="Calibri" w:cs="Times New Roman"/>
                <w:lang w:val="es-AR"/>
              </w:rPr>
              <w:t>pelos</w:t>
            </w:r>
          </w:p>
        </w:tc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es-AR"/>
              </w:rPr>
            </w:pPr>
            <w:r w:rsidRPr="00B55ADB">
              <w:rPr>
                <w:rFonts w:ascii="Calibri" w:eastAsia="Calibri" w:hAnsi="Calibri" w:cs="Times New Roman"/>
                <w:lang w:val="es-AR"/>
              </w:rPr>
              <w:t>pelas</w:t>
            </w: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lang w:val="es-AR"/>
              </w:rPr>
            </w:pPr>
          </w:p>
        </w:tc>
        <w:tc>
          <w:tcPr>
            <w:tcW w:w="1105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lang w:val="es-AR"/>
              </w:rPr>
            </w:pP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lang w:val="es-AR"/>
              </w:rPr>
            </w:pPr>
          </w:p>
        </w:tc>
        <w:tc>
          <w:tcPr>
            <w:tcW w:w="1106" w:type="dxa"/>
            <w:shd w:val="clear" w:color="auto" w:fill="auto"/>
          </w:tcPr>
          <w:p w:rsidR="00B55ADB" w:rsidRPr="00B55ADB" w:rsidRDefault="00B55ADB" w:rsidP="00B55ADB">
            <w:pPr>
              <w:spacing w:after="200" w:line="276" w:lineRule="auto"/>
              <w:rPr>
                <w:rFonts w:ascii="Calibri" w:eastAsia="Calibri" w:hAnsi="Calibri" w:cs="Times New Roman"/>
                <w:lang w:val="es-AR"/>
              </w:rPr>
            </w:pPr>
          </w:p>
        </w:tc>
      </w:tr>
    </w:tbl>
    <w:p w:rsidR="00B55ADB" w:rsidRPr="00B55ADB" w:rsidRDefault="00B55ADB" w:rsidP="0011270B">
      <w:pPr>
        <w:shd w:val="clear" w:color="auto" w:fill="92D050"/>
        <w:spacing w:after="0" w:line="360" w:lineRule="auto"/>
        <w:ind w:left="4536"/>
        <w:jc w:val="both"/>
        <w:rPr>
          <w:rFonts w:ascii="Calibri" w:eastAsia="Times New Roman" w:hAnsi="Calibri" w:cs="Arial"/>
          <w:b/>
          <w:bCs/>
          <w:kern w:val="36"/>
          <w:lang w:val="es-ES" w:eastAsia="es-ES"/>
        </w:rPr>
      </w:pPr>
      <w:r w:rsidRPr="008D5EA6">
        <w:rPr>
          <w:rFonts w:ascii="Calibri" w:eastAsia="Calibri" w:hAnsi="Calibri" w:cs="Calibri"/>
          <w:lang w:val="es-AR"/>
        </w:rPr>
        <w:t>*Estas contracciones no son obligatorias, generalmente en textos escritos de carácter formal no se realiza la contracción.</w:t>
      </w:r>
    </w:p>
    <w:sectPr w:rsidR="00B55ADB" w:rsidRPr="00B55A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FA23F8"/>
    <w:multiLevelType w:val="hybridMultilevel"/>
    <w:tmpl w:val="EE24892A"/>
    <w:lvl w:ilvl="0" w:tplc="1EC25C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FF9"/>
    <w:rsid w:val="0011270B"/>
    <w:rsid w:val="001A6137"/>
    <w:rsid w:val="00201BE1"/>
    <w:rsid w:val="002B1E71"/>
    <w:rsid w:val="00617C1D"/>
    <w:rsid w:val="0071289F"/>
    <w:rsid w:val="007F5F0A"/>
    <w:rsid w:val="008D5EA6"/>
    <w:rsid w:val="00984CAE"/>
    <w:rsid w:val="009D47CD"/>
    <w:rsid w:val="00AA5F5E"/>
    <w:rsid w:val="00B55ADB"/>
    <w:rsid w:val="00DD1FF9"/>
    <w:rsid w:val="00E444AF"/>
    <w:rsid w:val="00E776D3"/>
    <w:rsid w:val="00F26AE7"/>
    <w:rsid w:val="00F42EA3"/>
    <w:rsid w:val="00FD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9CB0BED-4B44-47DF-B355-39F0B5C4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5F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F5F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2574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Murgia</dc:creator>
  <cp:keywords/>
  <dc:description/>
  <cp:lastModifiedBy>Soledad</cp:lastModifiedBy>
  <cp:revision>3</cp:revision>
  <dcterms:created xsi:type="dcterms:W3CDTF">2026-08-09T13:07:00Z</dcterms:created>
  <dcterms:modified xsi:type="dcterms:W3CDTF">2026-08-09T13:49:00Z</dcterms:modified>
</cp:coreProperties>
</file>